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99E32" w14:textId="77777777" w:rsidR="004D0E8E" w:rsidRPr="00F05A9F" w:rsidRDefault="004D0E8E" w:rsidP="004D0E8E">
      <w:pPr>
        <w:spacing w:after="0" w:line="240" w:lineRule="auto"/>
        <w:jc w:val="center"/>
        <w:rPr>
          <w:rFonts w:ascii="Arial" w:eastAsia="Calibri" w:hAnsi="Arial" w:cs="Arial"/>
          <w:sz w:val="32"/>
          <w:szCs w:val="32"/>
        </w:rPr>
      </w:pPr>
      <w:r w:rsidRPr="00F05A9F">
        <w:rPr>
          <w:rFonts w:ascii="Arial" w:eastAsia="Calibri" w:hAnsi="Arial" w:cs="Arial"/>
          <w:sz w:val="32"/>
          <w:szCs w:val="32"/>
        </w:rPr>
        <w:t>РОССИЙСКАЯ ФЕДЕРАЦИЯ</w:t>
      </w:r>
    </w:p>
    <w:p w14:paraId="75A6A38D" w14:textId="77777777" w:rsidR="004D0E8E" w:rsidRPr="00F05A9F" w:rsidRDefault="004D0E8E" w:rsidP="004D0E8E">
      <w:pPr>
        <w:spacing w:after="0" w:line="240" w:lineRule="auto"/>
        <w:jc w:val="center"/>
        <w:rPr>
          <w:rFonts w:ascii="Arial" w:eastAsia="Calibri" w:hAnsi="Arial" w:cs="Arial"/>
          <w:sz w:val="32"/>
          <w:szCs w:val="32"/>
        </w:rPr>
      </w:pPr>
      <w:r w:rsidRPr="00F05A9F">
        <w:rPr>
          <w:rFonts w:ascii="Arial" w:eastAsia="Calibri" w:hAnsi="Arial" w:cs="Arial"/>
          <w:sz w:val="32"/>
          <w:szCs w:val="32"/>
        </w:rPr>
        <w:t xml:space="preserve">БРЯНСКАЯ ОБЛАСТЬ </w:t>
      </w:r>
    </w:p>
    <w:p w14:paraId="14DD4BB1" w14:textId="77777777" w:rsidR="004D0E8E" w:rsidRPr="00F05A9F" w:rsidRDefault="004D0E8E" w:rsidP="004D0E8E">
      <w:pPr>
        <w:spacing w:after="0" w:line="240" w:lineRule="auto"/>
        <w:jc w:val="center"/>
        <w:rPr>
          <w:rFonts w:ascii="Arial" w:eastAsia="Calibri" w:hAnsi="Arial" w:cs="Arial"/>
          <w:sz w:val="32"/>
          <w:szCs w:val="32"/>
        </w:rPr>
      </w:pPr>
      <w:r w:rsidRPr="00F05A9F">
        <w:rPr>
          <w:rFonts w:ascii="Arial" w:eastAsia="Calibri" w:hAnsi="Arial" w:cs="Arial"/>
          <w:sz w:val="32"/>
          <w:szCs w:val="32"/>
        </w:rPr>
        <w:t>АДМИНИСТРАЦИЯ ВЫГОНИЧСКОГО РАЙОНА</w:t>
      </w:r>
    </w:p>
    <w:p w14:paraId="08AD7555" w14:textId="77777777" w:rsidR="004D0E8E" w:rsidRPr="00F05A9F" w:rsidRDefault="004D0E8E" w:rsidP="004D0E8E">
      <w:pPr>
        <w:spacing w:after="0" w:line="240" w:lineRule="auto"/>
        <w:jc w:val="center"/>
        <w:rPr>
          <w:rFonts w:ascii="Arial" w:eastAsia="Calibri" w:hAnsi="Arial" w:cs="Arial"/>
          <w:sz w:val="32"/>
          <w:szCs w:val="32"/>
        </w:rPr>
      </w:pPr>
    </w:p>
    <w:p w14:paraId="017B01EB" w14:textId="77777777" w:rsidR="004D0E8E" w:rsidRPr="00F05A9F" w:rsidRDefault="004D0E8E" w:rsidP="004D0E8E">
      <w:pPr>
        <w:spacing w:after="0" w:line="240" w:lineRule="auto"/>
        <w:jc w:val="center"/>
        <w:rPr>
          <w:rFonts w:ascii="Arial" w:eastAsia="Calibri" w:hAnsi="Arial" w:cs="Arial"/>
          <w:sz w:val="32"/>
          <w:szCs w:val="32"/>
        </w:rPr>
      </w:pPr>
      <w:r w:rsidRPr="00F05A9F">
        <w:rPr>
          <w:rFonts w:ascii="Arial" w:eastAsia="Calibri" w:hAnsi="Arial" w:cs="Arial"/>
          <w:sz w:val="32"/>
          <w:szCs w:val="32"/>
        </w:rPr>
        <w:t>ПОСТАНОВЛЕНИЕ</w:t>
      </w:r>
    </w:p>
    <w:p w14:paraId="67054526" w14:textId="05B75403" w:rsidR="004D0E8E" w:rsidRPr="00F05A9F" w:rsidRDefault="00A25848" w:rsidP="004D0E8E">
      <w:pPr>
        <w:spacing w:after="0" w:line="240" w:lineRule="auto"/>
        <w:jc w:val="center"/>
        <w:rPr>
          <w:rFonts w:ascii="Arial" w:eastAsia="Calibri" w:hAnsi="Arial" w:cs="Arial"/>
          <w:sz w:val="32"/>
          <w:szCs w:val="32"/>
        </w:rPr>
      </w:pPr>
      <w:r>
        <w:rPr>
          <w:rFonts w:ascii="Arial" w:eastAsia="Calibri" w:hAnsi="Arial" w:cs="Arial"/>
          <w:sz w:val="32"/>
          <w:szCs w:val="32"/>
        </w:rPr>
        <w:t>О</w:t>
      </w:r>
      <w:r w:rsidR="00507A1D">
        <w:rPr>
          <w:rFonts w:ascii="Arial" w:eastAsia="Calibri" w:hAnsi="Arial" w:cs="Arial"/>
          <w:sz w:val="32"/>
          <w:szCs w:val="32"/>
        </w:rPr>
        <w:t>Т 22.12.2025г.</w:t>
      </w:r>
      <w:r>
        <w:rPr>
          <w:rFonts w:ascii="Arial" w:eastAsia="Calibri" w:hAnsi="Arial" w:cs="Arial"/>
          <w:sz w:val="32"/>
          <w:szCs w:val="32"/>
        </w:rPr>
        <w:t xml:space="preserve"> № </w:t>
      </w:r>
      <w:r w:rsidR="00507A1D">
        <w:rPr>
          <w:rFonts w:ascii="Arial" w:eastAsia="Calibri" w:hAnsi="Arial" w:cs="Arial"/>
          <w:sz w:val="32"/>
          <w:szCs w:val="32"/>
        </w:rPr>
        <w:t>721</w:t>
      </w:r>
    </w:p>
    <w:p w14:paraId="503AA629" w14:textId="77777777" w:rsidR="004D0E8E" w:rsidRPr="00F05A9F" w:rsidRDefault="004D0E8E" w:rsidP="004D0E8E">
      <w:pPr>
        <w:spacing w:after="0" w:line="240" w:lineRule="auto"/>
        <w:jc w:val="center"/>
        <w:rPr>
          <w:rFonts w:ascii="Arial" w:eastAsia="Calibri" w:hAnsi="Arial" w:cs="Arial"/>
          <w:sz w:val="32"/>
          <w:szCs w:val="32"/>
        </w:rPr>
      </w:pPr>
    </w:p>
    <w:p w14:paraId="750552A6" w14:textId="31FE1AEB" w:rsidR="004D0E8E" w:rsidRPr="00F05A9F" w:rsidRDefault="00A23295" w:rsidP="004D0E8E">
      <w:pPr>
        <w:spacing w:after="0" w:line="240" w:lineRule="auto"/>
        <w:jc w:val="center"/>
        <w:rPr>
          <w:rFonts w:ascii="Arial" w:eastAsia="Calibri" w:hAnsi="Arial" w:cs="Arial"/>
          <w:sz w:val="32"/>
          <w:szCs w:val="32"/>
        </w:rPr>
      </w:pPr>
      <w:r>
        <w:rPr>
          <w:rFonts w:ascii="Arial" w:eastAsia="Calibri" w:hAnsi="Arial" w:cs="Arial"/>
          <w:sz w:val="32"/>
          <w:szCs w:val="32"/>
        </w:rPr>
        <w:t>О</w:t>
      </w:r>
      <w:r w:rsidR="00165352">
        <w:rPr>
          <w:rFonts w:ascii="Arial" w:eastAsia="Calibri" w:hAnsi="Arial" w:cs="Arial"/>
          <w:sz w:val="32"/>
          <w:szCs w:val="32"/>
        </w:rPr>
        <w:t xml:space="preserve"> ВНЕСЕНИИ ИЗМЕНЕНИЙ В ПОСТАНОВЛЕНИЕ №525 ОТ 25.09.20</w:t>
      </w:r>
      <w:r w:rsidR="001A7B9A">
        <w:rPr>
          <w:rFonts w:ascii="Arial" w:eastAsia="Calibri" w:hAnsi="Arial" w:cs="Arial"/>
          <w:sz w:val="32"/>
          <w:szCs w:val="32"/>
        </w:rPr>
        <w:t>17Г</w:t>
      </w:r>
      <w:r w:rsidR="00165352">
        <w:rPr>
          <w:rFonts w:ascii="Arial" w:eastAsia="Calibri" w:hAnsi="Arial" w:cs="Arial"/>
          <w:sz w:val="32"/>
          <w:szCs w:val="32"/>
        </w:rPr>
        <w:t>. «О</w:t>
      </w:r>
      <w:r>
        <w:rPr>
          <w:rFonts w:ascii="Arial" w:eastAsia="Calibri" w:hAnsi="Arial" w:cs="Arial"/>
          <w:sz w:val="32"/>
          <w:szCs w:val="32"/>
        </w:rPr>
        <w:t xml:space="preserve"> ПОРЯДКЕ ПОДГОТОВКИ И УТВЕРЖДЕНИЯ МЕСТНЫХ НОРМАТИВОВ ГРАДОСТРОИТЕЛЬНОГО ПРОЕКТИРОВАНИЯ ВЫГОНИЧСКОГО МУНИЦИПАЛЬНОГО РАЙОНА БРЯНСКОЙ ОБЛАСТИ И ВНЕСЕНИЯ В НИХ ИЗМЕНЕНИЙ</w:t>
      </w:r>
      <w:r w:rsidR="00165352">
        <w:rPr>
          <w:rFonts w:ascii="Arial" w:eastAsia="Calibri" w:hAnsi="Arial" w:cs="Arial"/>
          <w:sz w:val="32"/>
          <w:szCs w:val="32"/>
        </w:rPr>
        <w:t>»</w:t>
      </w:r>
      <w:r>
        <w:rPr>
          <w:rFonts w:ascii="Arial" w:eastAsia="Calibri" w:hAnsi="Arial" w:cs="Arial"/>
          <w:sz w:val="32"/>
          <w:szCs w:val="32"/>
        </w:rPr>
        <w:t xml:space="preserve"> </w:t>
      </w:r>
    </w:p>
    <w:p w14:paraId="6840AFC0" w14:textId="77777777" w:rsidR="004D0E8E" w:rsidRPr="00407EFB" w:rsidRDefault="004D0E8E" w:rsidP="004D0E8E">
      <w:pPr>
        <w:spacing w:after="0" w:line="240" w:lineRule="auto"/>
        <w:jc w:val="center"/>
        <w:rPr>
          <w:rFonts w:ascii="Arial" w:eastAsia="Calibri" w:hAnsi="Arial" w:cs="Arial"/>
          <w:b/>
          <w:sz w:val="32"/>
          <w:szCs w:val="32"/>
        </w:rPr>
      </w:pPr>
    </w:p>
    <w:p w14:paraId="56BE3B29" w14:textId="0FEF1F00" w:rsidR="0070417A" w:rsidRDefault="004D0E8E" w:rsidP="007D1BEC">
      <w:pPr>
        <w:spacing w:after="0" w:line="240" w:lineRule="auto"/>
        <w:jc w:val="both"/>
        <w:rPr>
          <w:rFonts w:ascii="Arial" w:eastAsia="Calibri" w:hAnsi="Arial" w:cs="Arial"/>
          <w:sz w:val="24"/>
          <w:szCs w:val="24"/>
        </w:rPr>
      </w:pPr>
      <w:r w:rsidRPr="00407EFB">
        <w:rPr>
          <w:rFonts w:ascii="Arial" w:eastAsia="Calibri" w:hAnsi="Arial" w:cs="Arial"/>
          <w:b/>
          <w:sz w:val="32"/>
          <w:szCs w:val="32"/>
        </w:rPr>
        <w:tab/>
      </w:r>
      <w:r w:rsidR="00A23295">
        <w:rPr>
          <w:rFonts w:ascii="Arial" w:eastAsia="Calibri" w:hAnsi="Arial" w:cs="Arial"/>
          <w:sz w:val="24"/>
          <w:szCs w:val="24"/>
        </w:rPr>
        <w:t>Руководствуясь</w:t>
      </w:r>
      <w:r w:rsidR="007C54B6">
        <w:rPr>
          <w:rFonts w:ascii="Arial" w:eastAsia="Calibri" w:hAnsi="Arial" w:cs="Arial"/>
          <w:sz w:val="24"/>
          <w:szCs w:val="24"/>
        </w:rPr>
        <w:t xml:space="preserve"> </w:t>
      </w:r>
      <w:r w:rsidR="00A23295">
        <w:rPr>
          <w:rFonts w:ascii="Arial" w:eastAsia="Calibri" w:hAnsi="Arial" w:cs="Arial"/>
          <w:sz w:val="24"/>
          <w:szCs w:val="24"/>
        </w:rPr>
        <w:t>частью 8 статьи 29.4 Градостроительного кодекса Российской Федерации</w:t>
      </w:r>
      <w:r w:rsidR="007C54B6">
        <w:rPr>
          <w:rFonts w:ascii="Arial" w:eastAsia="Calibri" w:hAnsi="Arial" w:cs="Arial"/>
          <w:sz w:val="24"/>
          <w:szCs w:val="24"/>
        </w:rPr>
        <w:t xml:space="preserve">, Федеральным законом от 06.10.2003 №131- ФЗ «Об общих принципах организации местного самоуправления в Российской Федерации» </w:t>
      </w:r>
    </w:p>
    <w:p w14:paraId="00D08266" w14:textId="77777777" w:rsidR="007C54B6" w:rsidRDefault="007C54B6" w:rsidP="007D1BEC">
      <w:pPr>
        <w:spacing w:after="0" w:line="240" w:lineRule="auto"/>
        <w:jc w:val="both"/>
        <w:rPr>
          <w:rFonts w:ascii="Arial" w:eastAsia="Calibri" w:hAnsi="Arial" w:cs="Arial"/>
          <w:sz w:val="24"/>
          <w:szCs w:val="24"/>
        </w:rPr>
      </w:pPr>
    </w:p>
    <w:p w14:paraId="5AF07839" w14:textId="77777777" w:rsidR="004D0E8E" w:rsidRDefault="004D0E8E" w:rsidP="004D0E8E">
      <w:pPr>
        <w:spacing w:after="0" w:line="240" w:lineRule="auto"/>
        <w:rPr>
          <w:rFonts w:ascii="Arial" w:eastAsia="Calibri" w:hAnsi="Arial" w:cs="Arial"/>
          <w:sz w:val="24"/>
          <w:szCs w:val="24"/>
        </w:rPr>
      </w:pPr>
      <w:r>
        <w:rPr>
          <w:rFonts w:ascii="Arial" w:eastAsia="Calibri" w:hAnsi="Arial" w:cs="Arial"/>
          <w:sz w:val="24"/>
          <w:szCs w:val="24"/>
        </w:rPr>
        <w:t>ПОСТАНОВЛЯЮ:</w:t>
      </w:r>
    </w:p>
    <w:p w14:paraId="17646A2E" w14:textId="1C6177BE" w:rsidR="004D0E8E" w:rsidRDefault="00A84ED6" w:rsidP="004D0E8E">
      <w:pPr>
        <w:spacing w:after="0" w:line="240" w:lineRule="auto"/>
        <w:jc w:val="both"/>
        <w:rPr>
          <w:rFonts w:ascii="Arial" w:eastAsia="Calibri" w:hAnsi="Arial" w:cs="Arial"/>
          <w:sz w:val="24"/>
          <w:szCs w:val="24"/>
        </w:rPr>
      </w:pPr>
      <w:r>
        <w:rPr>
          <w:rFonts w:ascii="Arial" w:eastAsia="Calibri" w:hAnsi="Arial" w:cs="Arial"/>
          <w:sz w:val="24"/>
          <w:szCs w:val="24"/>
        </w:rPr>
        <w:t xml:space="preserve">  </w:t>
      </w:r>
    </w:p>
    <w:p w14:paraId="1B2F747C" w14:textId="54E2149B" w:rsidR="00A84ED6" w:rsidRDefault="00A84ED6" w:rsidP="00A84ED6">
      <w:pPr>
        <w:spacing w:after="0" w:line="240" w:lineRule="auto"/>
        <w:ind w:firstLine="709"/>
        <w:jc w:val="both"/>
        <w:rPr>
          <w:rFonts w:ascii="Arial" w:eastAsia="Calibri" w:hAnsi="Arial" w:cs="Arial"/>
          <w:sz w:val="24"/>
          <w:szCs w:val="24"/>
        </w:rPr>
      </w:pPr>
      <w:r w:rsidRPr="00A84ED6">
        <w:rPr>
          <w:rFonts w:ascii="Arial" w:eastAsia="Calibri" w:hAnsi="Arial" w:cs="Arial"/>
          <w:sz w:val="24"/>
          <w:szCs w:val="24"/>
        </w:rPr>
        <w:t xml:space="preserve">Внести следующие изменения в </w:t>
      </w:r>
      <w:r w:rsidR="00C85452">
        <w:rPr>
          <w:rFonts w:ascii="Arial" w:eastAsia="Calibri" w:hAnsi="Arial" w:cs="Arial"/>
          <w:sz w:val="24"/>
          <w:szCs w:val="24"/>
        </w:rPr>
        <w:t>«</w:t>
      </w:r>
      <w:r>
        <w:rPr>
          <w:rFonts w:ascii="Arial" w:eastAsia="Calibri" w:hAnsi="Arial" w:cs="Arial"/>
          <w:sz w:val="24"/>
          <w:szCs w:val="24"/>
        </w:rPr>
        <w:t>Порядок подготовки и утверждения местных нормативов градостроительного проектирования Выгоничского муниципального района Брянской области и внесения в них изменений</w:t>
      </w:r>
      <w:r w:rsidR="00C85452">
        <w:rPr>
          <w:rFonts w:ascii="Arial" w:eastAsia="Calibri" w:hAnsi="Arial" w:cs="Arial"/>
          <w:sz w:val="24"/>
          <w:szCs w:val="24"/>
        </w:rPr>
        <w:t>»</w:t>
      </w:r>
      <w:r w:rsidRPr="00A84ED6">
        <w:rPr>
          <w:rFonts w:ascii="Arial" w:eastAsia="Calibri" w:hAnsi="Arial" w:cs="Arial"/>
          <w:sz w:val="24"/>
          <w:szCs w:val="24"/>
        </w:rPr>
        <w:t>, утвержденного постановлением администрации Выгоничского района №</w:t>
      </w:r>
      <w:r>
        <w:rPr>
          <w:rFonts w:ascii="Arial" w:eastAsia="Calibri" w:hAnsi="Arial" w:cs="Arial"/>
          <w:sz w:val="24"/>
          <w:szCs w:val="24"/>
        </w:rPr>
        <w:t>525</w:t>
      </w:r>
      <w:r w:rsidRPr="00A84ED6">
        <w:rPr>
          <w:rFonts w:ascii="Arial" w:eastAsia="Calibri" w:hAnsi="Arial" w:cs="Arial"/>
          <w:sz w:val="24"/>
          <w:szCs w:val="24"/>
        </w:rPr>
        <w:t xml:space="preserve"> от </w:t>
      </w:r>
      <w:r>
        <w:rPr>
          <w:rFonts w:ascii="Arial" w:eastAsia="Calibri" w:hAnsi="Arial" w:cs="Arial"/>
          <w:sz w:val="24"/>
          <w:szCs w:val="24"/>
        </w:rPr>
        <w:t>25</w:t>
      </w:r>
      <w:r w:rsidRPr="00A84ED6">
        <w:rPr>
          <w:rFonts w:ascii="Arial" w:eastAsia="Calibri" w:hAnsi="Arial" w:cs="Arial"/>
          <w:sz w:val="24"/>
          <w:szCs w:val="24"/>
        </w:rPr>
        <w:t>.0</w:t>
      </w:r>
      <w:r>
        <w:rPr>
          <w:rFonts w:ascii="Arial" w:eastAsia="Calibri" w:hAnsi="Arial" w:cs="Arial"/>
          <w:sz w:val="24"/>
          <w:szCs w:val="24"/>
        </w:rPr>
        <w:t>9</w:t>
      </w:r>
      <w:r w:rsidRPr="00A84ED6">
        <w:rPr>
          <w:rFonts w:ascii="Arial" w:eastAsia="Calibri" w:hAnsi="Arial" w:cs="Arial"/>
          <w:sz w:val="24"/>
          <w:szCs w:val="24"/>
        </w:rPr>
        <w:t>.201</w:t>
      </w:r>
      <w:r>
        <w:rPr>
          <w:rFonts w:ascii="Arial" w:eastAsia="Calibri" w:hAnsi="Arial" w:cs="Arial"/>
          <w:sz w:val="24"/>
          <w:szCs w:val="24"/>
        </w:rPr>
        <w:t>7</w:t>
      </w:r>
      <w:r w:rsidRPr="00A84ED6">
        <w:rPr>
          <w:rFonts w:ascii="Arial" w:eastAsia="Calibri" w:hAnsi="Arial" w:cs="Arial"/>
          <w:sz w:val="24"/>
          <w:szCs w:val="24"/>
        </w:rPr>
        <w:t xml:space="preserve">:   </w:t>
      </w:r>
    </w:p>
    <w:p w14:paraId="083C32F6" w14:textId="170FBB67" w:rsidR="004D0E8E" w:rsidRDefault="00A23295" w:rsidP="00A84ED6">
      <w:pPr>
        <w:spacing w:after="0" w:line="240" w:lineRule="auto"/>
        <w:ind w:firstLine="709"/>
        <w:jc w:val="both"/>
        <w:rPr>
          <w:rFonts w:ascii="Arial" w:eastAsia="Calibri" w:hAnsi="Arial" w:cs="Arial"/>
          <w:sz w:val="24"/>
          <w:szCs w:val="24"/>
        </w:rPr>
      </w:pPr>
      <w:r>
        <w:rPr>
          <w:rFonts w:ascii="Arial" w:eastAsia="Calibri" w:hAnsi="Arial" w:cs="Arial"/>
          <w:sz w:val="24"/>
          <w:szCs w:val="24"/>
        </w:rPr>
        <w:t>1</w:t>
      </w:r>
      <w:r w:rsidR="00A84ED6">
        <w:rPr>
          <w:rFonts w:ascii="Arial" w:eastAsia="Calibri" w:hAnsi="Arial" w:cs="Arial"/>
          <w:sz w:val="24"/>
          <w:szCs w:val="24"/>
        </w:rPr>
        <w:t xml:space="preserve">. </w:t>
      </w:r>
      <w:r w:rsidR="00C85452">
        <w:rPr>
          <w:rFonts w:ascii="Arial" w:eastAsia="Calibri" w:hAnsi="Arial" w:cs="Arial"/>
          <w:sz w:val="24"/>
          <w:szCs w:val="24"/>
        </w:rPr>
        <w:t>П</w:t>
      </w:r>
      <w:r w:rsidR="00A84ED6">
        <w:rPr>
          <w:rFonts w:ascii="Arial" w:eastAsia="Calibri" w:hAnsi="Arial" w:cs="Arial"/>
          <w:sz w:val="24"/>
          <w:szCs w:val="24"/>
        </w:rPr>
        <w:t xml:space="preserve">одпункт 3.1 </w:t>
      </w:r>
      <w:proofErr w:type="gramStart"/>
      <w:r w:rsidR="00A84ED6">
        <w:rPr>
          <w:rFonts w:ascii="Arial" w:eastAsia="Calibri" w:hAnsi="Arial" w:cs="Arial"/>
          <w:sz w:val="24"/>
          <w:szCs w:val="24"/>
        </w:rPr>
        <w:t>пункта  3</w:t>
      </w:r>
      <w:proofErr w:type="gramEnd"/>
      <w:r w:rsidR="00A84ED6">
        <w:rPr>
          <w:rFonts w:ascii="Arial" w:eastAsia="Calibri" w:hAnsi="Arial" w:cs="Arial"/>
          <w:sz w:val="24"/>
          <w:szCs w:val="24"/>
        </w:rPr>
        <w:t xml:space="preserve"> слова «отдел архитектуры» заменить словами </w:t>
      </w:r>
      <w:r w:rsidR="00AA61EC">
        <w:rPr>
          <w:rFonts w:ascii="Arial" w:eastAsia="Calibri" w:hAnsi="Arial" w:cs="Arial"/>
          <w:sz w:val="24"/>
          <w:szCs w:val="24"/>
        </w:rPr>
        <w:t>«отдел строительства, архитектуры, жилищно-коммунального хозяйства»</w:t>
      </w:r>
      <w:r w:rsidR="00777D8B">
        <w:rPr>
          <w:rFonts w:ascii="Arial" w:eastAsia="Calibri" w:hAnsi="Arial" w:cs="Arial"/>
          <w:sz w:val="24"/>
          <w:szCs w:val="24"/>
        </w:rPr>
        <w:t xml:space="preserve">, </w:t>
      </w:r>
      <w:proofErr w:type="gramStart"/>
      <w:r w:rsidR="00777D8B">
        <w:rPr>
          <w:rFonts w:ascii="Arial" w:eastAsia="Calibri" w:hAnsi="Arial" w:cs="Arial"/>
          <w:sz w:val="24"/>
          <w:szCs w:val="24"/>
        </w:rPr>
        <w:t>приложение  к</w:t>
      </w:r>
      <w:proofErr w:type="gramEnd"/>
      <w:r w:rsidR="00777D8B">
        <w:rPr>
          <w:rFonts w:ascii="Arial" w:eastAsia="Calibri" w:hAnsi="Arial" w:cs="Arial"/>
          <w:sz w:val="24"/>
          <w:szCs w:val="24"/>
        </w:rPr>
        <w:t xml:space="preserve"> постановлению изложить в новой редакции.</w:t>
      </w:r>
    </w:p>
    <w:p w14:paraId="087BAC50" w14:textId="64B32C26" w:rsidR="004D0E8E" w:rsidRDefault="00507A1D" w:rsidP="004D0E8E">
      <w:pPr>
        <w:spacing w:after="0" w:line="240" w:lineRule="auto"/>
        <w:ind w:firstLine="708"/>
        <w:jc w:val="both"/>
        <w:rPr>
          <w:rFonts w:ascii="Arial" w:eastAsia="Calibri" w:hAnsi="Arial" w:cs="Arial"/>
          <w:sz w:val="24"/>
          <w:szCs w:val="24"/>
        </w:rPr>
      </w:pPr>
      <w:r>
        <w:rPr>
          <w:rFonts w:ascii="Arial" w:eastAsia="Calibri" w:hAnsi="Arial" w:cs="Arial"/>
          <w:sz w:val="24"/>
          <w:szCs w:val="24"/>
        </w:rPr>
        <w:t>2</w:t>
      </w:r>
      <w:r w:rsidR="004D0E8E">
        <w:rPr>
          <w:rFonts w:ascii="Arial" w:eastAsia="Calibri" w:hAnsi="Arial" w:cs="Arial"/>
          <w:sz w:val="24"/>
          <w:szCs w:val="24"/>
        </w:rPr>
        <w:t>. Разместить постановление на официальном сайте администрации Выгоничского района.</w:t>
      </w:r>
    </w:p>
    <w:p w14:paraId="0B8E1B3C" w14:textId="5E9C2BE1" w:rsidR="004D0E8E" w:rsidRDefault="00507A1D" w:rsidP="004D0E8E">
      <w:pPr>
        <w:spacing w:after="0" w:line="240" w:lineRule="auto"/>
        <w:ind w:firstLine="708"/>
        <w:jc w:val="both"/>
        <w:rPr>
          <w:rFonts w:ascii="Arial" w:eastAsia="Calibri" w:hAnsi="Arial" w:cs="Arial"/>
          <w:sz w:val="24"/>
          <w:szCs w:val="24"/>
        </w:rPr>
      </w:pPr>
      <w:r>
        <w:rPr>
          <w:rFonts w:ascii="Arial" w:eastAsia="Calibri" w:hAnsi="Arial" w:cs="Arial"/>
          <w:sz w:val="24"/>
          <w:szCs w:val="24"/>
        </w:rPr>
        <w:t>3</w:t>
      </w:r>
      <w:r w:rsidR="004D0E8E">
        <w:rPr>
          <w:rFonts w:ascii="Arial" w:eastAsia="Calibri" w:hAnsi="Arial" w:cs="Arial"/>
          <w:sz w:val="24"/>
          <w:szCs w:val="24"/>
        </w:rPr>
        <w:t>.Настоящее постановление вступает в силу с момента его подписания.</w:t>
      </w:r>
    </w:p>
    <w:p w14:paraId="65B779AD" w14:textId="0E5ACAA8" w:rsidR="004D0E8E" w:rsidRDefault="00507A1D" w:rsidP="004D0E8E">
      <w:pPr>
        <w:spacing w:after="0" w:line="240" w:lineRule="auto"/>
        <w:ind w:firstLine="708"/>
        <w:jc w:val="both"/>
        <w:rPr>
          <w:rFonts w:ascii="Arial" w:eastAsia="Calibri" w:hAnsi="Arial" w:cs="Arial"/>
          <w:sz w:val="24"/>
          <w:szCs w:val="24"/>
        </w:rPr>
      </w:pPr>
      <w:r>
        <w:rPr>
          <w:rFonts w:ascii="Arial" w:eastAsia="Calibri" w:hAnsi="Arial" w:cs="Arial"/>
          <w:sz w:val="24"/>
          <w:szCs w:val="24"/>
        </w:rPr>
        <w:t>4</w:t>
      </w:r>
      <w:r w:rsidR="004D0E8E">
        <w:rPr>
          <w:rFonts w:ascii="Arial" w:eastAsia="Calibri" w:hAnsi="Arial" w:cs="Arial"/>
          <w:sz w:val="24"/>
          <w:szCs w:val="24"/>
        </w:rPr>
        <w:t xml:space="preserve">. Контроль настоящего постановления оставляю за собой. </w:t>
      </w:r>
    </w:p>
    <w:p w14:paraId="4AC3DA7B" w14:textId="77777777" w:rsidR="004D0E8E" w:rsidRDefault="004D0E8E" w:rsidP="004D0E8E">
      <w:pPr>
        <w:spacing w:after="0" w:line="240" w:lineRule="auto"/>
        <w:jc w:val="both"/>
        <w:rPr>
          <w:rFonts w:ascii="Arial" w:eastAsia="Calibri" w:hAnsi="Arial" w:cs="Arial"/>
          <w:sz w:val="24"/>
          <w:szCs w:val="24"/>
        </w:rPr>
      </w:pPr>
    </w:p>
    <w:p w14:paraId="2A26AD32" w14:textId="77777777" w:rsidR="007C54B6" w:rsidRDefault="007C54B6" w:rsidP="004D0E8E">
      <w:pPr>
        <w:spacing w:after="0" w:line="240" w:lineRule="auto"/>
        <w:jc w:val="both"/>
        <w:rPr>
          <w:rFonts w:ascii="Arial" w:eastAsia="Calibri" w:hAnsi="Arial" w:cs="Arial"/>
          <w:sz w:val="24"/>
          <w:szCs w:val="24"/>
        </w:rPr>
      </w:pPr>
    </w:p>
    <w:p w14:paraId="2FBA437C" w14:textId="77777777" w:rsidR="007C54B6" w:rsidRDefault="007C54B6" w:rsidP="004D0E8E">
      <w:pPr>
        <w:spacing w:after="0" w:line="240" w:lineRule="auto"/>
        <w:jc w:val="both"/>
        <w:rPr>
          <w:rFonts w:ascii="Arial" w:eastAsia="Calibri" w:hAnsi="Arial" w:cs="Arial"/>
          <w:sz w:val="24"/>
          <w:szCs w:val="24"/>
        </w:rPr>
      </w:pPr>
    </w:p>
    <w:p w14:paraId="56A18B75" w14:textId="48F89B74" w:rsidR="004D0E8E" w:rsidRPr="00407EFB" w:rsidRDefault="004D0E8E" w:rsidP="004D0E8E">
      <w:pPr>
        <w:spacing w:after="0" w:line="240" w:lineRule="auto"/>
        <w:jc w:val="both"/>
        <w:rPr>
          <w:rFonts w:ascii="Arial" w:eastAsia="Calibri" w:hAnsi="Arial" w:cs="Arial"/>
          <w:sz w:val="24"/>
          <w:szCs w:val="24"/>
        </w:rPr>
      </w:pPr>
      <w:r>
        <w:rPr>
          <w:rFonts w:ascii="Arial" w:eastAsia="Calibri" w:hAnsi="Arial" w:cs="Arial"/>
          <w:sz w:val="24"/>
          <w:szCs w:val="24"/>
        </w:rPr>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proofErr w:type="spellStart"/>
      <w:r w:rsidR="001D3120">
        <w:rPr>
          <w:rFonts w:ascii="Arial" w:eastAsia="Calibri" w:hAnsi="Arial" w:cs="Arial"/>
          <w:sz w:val="24"/>
          <w:szCs w:val="24"/>
        </w:rPr>
        <w:t>И.о</w:t>
      </w:r>
      <w:proofErr w:type="spellEnd"/>
      <w:r>
        <w:rPr>
          <w:rFonts w:ascii="Arial" w:eastAsia="Calibri" w:hAnsi="Arial" w:cs="Arial"/>
          <w:sz w:val="24"/>
          <w:szCs w:val="24"/>
        </w:rPr>
        <w:t xml:space="preserve"> главы администрации района</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А.Г. Юркин</w:t>
      </w:r>
    </w:p>
    <w:p w14:paraId="59359FCE" w14:textId="77777777" w:rsidR="007C54B6" w:rsidRDefault="007C54B6" w:rsidP="003A09DB">
      <w:pPr>
        <w:spacing w:after="0" w:line="240" w:lineRule="auto"/>
        <w:ind w:left="5664"/>
        <w:rPr>
          <w:rFonts w:ascii="Arial" w:eastAsia="Times New Roman" w:hAnsi="Arial" w:cs="Arial"/>
          <w:sz w:val="24"/>
          <w:szCs w:val="24"/>
          <w:lang w:eastAsia="ru-RU"/>
        </w:rPr>
      </w:pPr>
    </w:p>
    <w:p w14:paraId="3C31125D" w14:textId="77777777" w:rsidR="007C54B6" w:rsidRDefault="007C54B6" w:rsidP="003A09DB">
      <w:pPr>
        <w:spacing w:after="0" w:line="240" w:lineRule="auto"/>
        <w:ind w:left="5664"/>
        <w:rPr>
          <w:rFonts w:ascii="Arial" w:eastAsia="Times New Roman" w:hAnsi="Arial" w:cs="Arial"/>
          <w:sz w:val="24"/>
          <w:szCs w:val="24"/>
          <w:lang w:eastAsia="ru-RU"/>
        </w:rPr>
      </w:pPr>
    </w:p>
    <w:p w14:paraId="553F988F" w14:textId="77777777" w:rsidR="007C54B6" w:rsidRDefault="007C54B6" w:rsidP="003A09DB">
      <w:pPr>
        <w:spacing w:after="0" w:line="240" w:lineRule="auto"/>
        <w:ind w:left="5664"/>
        <w:rPr>
          <w:rFonts w:ascii="Arial" w:eastAsia="Times New Roman" w:hAnsi="Arial" w:cs="Arial"/>
          <w:sz w:val="24"/>
          <w:szCs w:val="24"/>
          <w:lang w:eastAsia="ru-RU"/>
        </w:rPr>
      </w:pPr>
    </w:p>
    <w:p w14:paraId="595A6284" w14:textId="77777777" w:rsidR="007C54B6" w:rsidRDefault="007C54B6" w:rsidP="003A09DB">
      <w:pPr>
        <w:spacing w:after="0" w:line="240" w:lineRule="auto"/>
        <w:ind w:left="5664"/>
        <w:rPr>
          <w:rFonts w:ascii="Arial" w:eastAsia="Times New Roman" w:hAnsi="Arial" w:cs="Arial"/>
          <w:sz w:val="24"/>
          <w:szCs w:val="24"/>
          <w:lang w:eastAsia="ru-RU"/>
        </w:rPr>
      </w:pPr>
    </w:p>
    <w:p w14:paraId="50C08F73" w14:textId="77777777" w:rsidR="007C54B6" w:rsidRDefault="007C54B6" w:rsidP="003A09DB">
      <w:pPr>
        <w:spacing w:after="0" w:line="240" w:lineRule="auto"/>
        <w:ind w:left="5664"/>
        <w:rPr>
          <w:rFonts w:ascii="Arial" w:eastAsia="Times New Roman" w:hAnsi="Arial" w:cs="Arial"/>
          <w:sz w:val="24"/>
          <w:szCs w:val="24"/>
          <w:lang w:eastAsia="ru-RU"/>
        </w:rPr>
      </w:pPr>
    </w:p>
    <w:p w14:paraId="2D8BEBBA" w14:textId="77777777" w:rsidR="007C54B6" w:rsidRDefault="007C54B6" w:rsidP="003A09DB">
      <w:pPr>
        <w:spacing w:after="0" w:line="240" w:lineRule="auto"/>
        <w:ind w:left="5664"/>
        <w:rPr>
          <w:rFonts w:ascii="Arial" w:eastAsia="Times New Roman" w:hAnsi="Arial" w:cs="Arial"/>
          <w:sz w:val="24"/>
          <w:szCs w:val="24"/>
          <w:lang w:eastAsia="ru-RU"/>
        </w:rPr>
      </w:pPr>
    </w:p>
    <w:p w14:paraId="67E38F62" w14:textId="77777777" w:rsidR="007C54B6" w:rsidRDefault="007C54B6" w:rsidP="003A09DB">
      <w:pPr>
        <w:spacing w:after="0" w:line="240" w:lineRule="auto"/>
        <w:ind w:left="5664"/>
        <w:rPr>
          <w:rFonts w:ascii="Arial" w:eastAsia="Times New Roman" w:hAnsi="Arial" w:cs="Arial"/>
          <w:sz w:val="24"/>
          <w:szCs w:val="24"/>
          <w:lang w:eastAsia="ru-RU"/>
        </w:rPr>
      </w:pPr>
    </w:p>
    <w:p w14:paraId="53168EA5" w14:textId="77777777" w:rsidR="007C54B6" w:rsidRDefault="007C54B6" w:rsidP="003A09DB">
      <w:pPr>
        <w:spacing w:after="0" w:line="240" w:lineRule="auto"/>
        <w:ind w:left="5664"/>
        <w:rPr>
          <w:rFonts w:ascii="Arial" w:eastAsia="Times New Roman" w:hAnsi="Arial" w:cs="Arial"/>
          <w:sz w:val="24"/>
          <w:szCs w:val="24"/>
          <w:lang w:eastAsia="ru-RU"/>
        </w:rPr>
      </w:pPr>
    </w:p>
    <w:p w14:paraId="63A15322" w14:textId="77777777" w:rsidR="007C54B6" w:rsidRDefault="007C54B6" w:rsidP="003A09DB">
      <w:pPr>
        <w:spacing w:after="0" w:line="240" w:lineRule="auto"/>
        <w:ind w:left="5664"/>
        <w:rPr>
          <w:rFonts w:ascii="Arial" w:eastAsia="Times New Roman" w:hAnsi="Arial" w:cs="Arial"/>
          <w:sz w:val="24"/>
          <w:szCs w:val="24"/>
          <w:lang w:eastAsia="ru-RU"/>
        </w:rPr>
      </w:pPr>
    </w:p>
    <w:p w14:paraId="5EBD98B5" w14:textId="77777777" w:rsidR="007C54B6" w:rsidRDefault="007C54B6" w:rsidP="003A09DB">
      <w:pPr>
        <w:spacing w:after="0" w:line="240" w:lineRule="auto"/>
        <w:ind w:left="5664"/>
        <w:rPr>
          <w:rFonts w:ascii="Arial" w:eastAsia="Times New Roman" w:hAnsi="Arial" w:cs="Arial"/>
          <w:sz w:val="24"/>
          <w:szCs w:val="24"/>
          <w:lang w:eastAsia="ru-RU"/>
        </w:rPr>
      </w:pPr>
    </w:p>
    <w:p w14:paraId="2F457CC4" w14:textId="77777777" w:rsidR="007C54B6" w:rsidRPr="00B47C34" w:rsidRDefault="007C54B6" w:rsidP="003A09DB">
      <w:pPr>
        <w:spacing w:after="0" w:line="240" w:lineRule="auto"/>
        <w:ind w:left="5664"/>
        <w:rPr>
          <w:rFonts w:ascii="Arial" w:eastAsia="Times New Roman" w:hAnsi="Arial" w:cs="Arial"/>
          <w:sz w:val="24"/>
          <w:szCs w:val="24"/>
          <w:lang w:eastAsia="ru-RU"/>
        </w:rPr>
      </w:pPr>
    </w:p>
    <w:p w14:paraId="7CC85A8D" w14:textId="77777777" w:rsidR="00B61ED1" w:rsidRPr="00B47C34" w:rsidRDefault="00B61ED1" w:rsidP="00B47C34">
      <w:pPr>
        <w:spacing w:after="0" w:line="240" w:lineRule="auto"/>
        <w:ind w:left="4956"/>
        <w:jc w:val="right"/>
        <w:rPr>
          <w:rFonts w:ascii="Arial" w:eastAsia="Times New Roman" w:hAnsi="Arial" w:cs="Arial"/>
          <w:lang w:eastAsia="ru-RU"/>
        </w:rPr>
      </w:pPr>
      <w:r w:rsidRPr="00B47C34">
        <w:rPr>
          <w:rFonts w:ascii="Arial" w:eastAsia="Times New Roman" w:hAnsi="Arial" w:cs="Arial"/>
          <w:lang w:eastAsia="ru-RU"/>
        </w:rPr>
        <w:t xml:space="preserve">Приложение к постановлению Администрации Выгоничского муниципального района </w:t>
      </w:r>
    </w:p>
    <w:p w14:paraId="2D46C497" w14:textId="689E0BC8" w:rsidR="00B61ED1" w:rsidRPr="00B47C34" w:rsidRDefault="00B61ED1" w:rsidP="00B47C34">
      <w:pPr>
        <w:spacing w:after="0" w:line="240" w:lineRule="auto"/>
        <w:ind w:left="4956"/>
        <w:jc w:val="right"/>
        <w:rPr>
          <w:rFonts w:ascii="Arial" w:eastAsia="Times New Roman" w:hAnsi="Arial" w:cs="Arial"/>
          <w:lang w:eastAsia="ru-RU"/>
        </w:rPr>
      </w:pPr>
      <w:proofErr w:type="gramStart"/>
      <w:r w:rsidRPr="00B47C34">
        <w:rPr>
          <w:rFonts w:ascii="Arial" w:eastAsia="Times New Roman" w:hAnsi="Arial" w:cs="Arial"/>
          <w:lang w:eastAsia="ru-RU"/>
        </w:rPr>
        <w:t xml:space="preserve">от  </w:t>
      </w:r>
      <w:r w:rsidR="00777D8B" w:rsidRPr="00B47C34">
        <w:rPr>
          <w:rFonts w:ascii="Arial" w:eastAsia="Times New Roman" w:hAnsi="Arial" w:cs="Arial"/>
          <w:lang w:eastAsia="ru-RU"/>
        </w:rPr>
        <w:t>22</w:t>
      </w:r>
      <w:r w:rsidRPr="00B47C34">
        <w:rPr>
          <w:rFonts w:ascii="Arial" w:eastAsia="Times New Roman" w:hAnsi="Arial" w:cs="Arial"/>
          <w:lang w:eastAsia="ru-RU"/>
        </w:rPr>
        <w:t>.</w:t>
      </w:r>
      <w:r w:rsidR="00777D8B" w:rsidRPr="00B47C34">
        <w:rPr>
          <w:rFonts w:ascii="Arial" w:eastAsia="Times New Roman" w:hAnsi="Arial" w:cs="Arial"/>
          <w:lang w:eastAsia="ru-RU"/>
        </w:rPr>
        <w:t>12</w:t>
      </w:r>
      <w:r w:rsidRPr="00B47C34">
        <w:rPr>
          <w:rFonts w:ascii="Arial" w:eastAsia="Times New Roman" w:hAnsi="Arial" w:cs="Arial"/>
          <w:lang w:eastAsia="ru-RU"/>
        </w:rPr>
        <w:t>.20</w:t>
      </w:r>
      <w:r w:rsidR="00777D8B" w:rsidRPr="00B47C34">
        <w:rPr>
          <w:rFonts w:ascii="Arial" w:eastAsia="Times New Roman" w:hAnsi="Arial" w:cs="Arial"/>
          <w:lang w:eastAsia="ru-RU"/>
        </w:rPr>
        <w:t>25</w:t>
      </w:r>
      <w:proofErr w:type="gramEnd"/>
      <w:r w:rsidRPr="00B47C34">
        <w:rPr>
          <w:rFonts w:ascii="Arial" w:eastAsia="Times New Roman" w:hAnsi="Arial" w:cs="Arial"/>
          <w:lang w:eastAsia="ru-RU"/>
        </w:rPr>
        <w:t xml:space="preserve"> г.  № </w:t>
      </w:r>
      <w:r w:rsidR="00777D8B" w:rsidRPr="00B47C34">
        <w:rPr>
          <w:rFonts w:ascii="Arial" w:eastAsia="Times New Roman" w:hAnsi="Arial" w:cs="Arial"/>
          <w:lang w:eastAsia="ru-RU"/>
        </w:rPr>
        <w:t>721</w:t>
      </w:r>
    </w:p>
    <w:p w14:paraId="0EF0A7F4" w14:textId="77777777" w:rsidR="00B61ED1" w:rsidRPr="00B47C34" w:rsidRDefault="00B61ED1" w:rsidP="00B61ED1">
      <w:pPr>
        <w:spacing w:after="0" w:line="240" w:lineRule="auto"/>
        <w:ind w:left="4956"/>
        <w:jc w:val="both"/>
        <w:rPr>
          <w:rFonts w:ascii="Arial" w:eastAsia="Times New Roman" w:hAnsi="Arial" w:cs="Arial"/>
          <w:sz w:val="20"/>
          <w:szCs w:val="20"/>
          <w:lang w:eastAsia="ru-RU"/>
        </w:rPr>
      </w:pPr>
    </w:p>
    <w:p w14:paraId="4167FFFA" w14:textId="77777777" w:rsidR="00B61ED1" w:rsidRPr="00B47C34" w:rsidRDefault="00B61ED1" w:rsidP="00B61ED1">
      <w:pPr>
        <w:spacing w:after="0" w:line="240" w:lineRule="auto"/>
        <w:jc w:val="center"/>
        <w:outlineLvl w:val="2"/>
        <w:rPr>
          <w:rFonts w:ascii="Arial" w:eastAsia="Times New Roman" w:hAnsi="Arial" w:cs="Arial"/>
          <w:b/>
          <w:bCs/>
          <w:sz w:val="27"/>
          <w:szCs w:val="27"/>
          <w:lang w:eastAsia="ru-RU"/>
        </w:rPr>
      </w:pPr>
    </w:p>
    <w:p w14:paraId="4DD3E679" w14:textId="3D59BA4A" w:rsidR="00B61ED1" w:rsidRPr="00B47C34" w:rsidRDefault="00B47C34" w:rsidP="00B61ED1">
      <w:pPr>
        <w:spacing w:after="0" w:line="240" w:lineRule="auto"/>
        <w:jc w:val="center"/>
        <w:outlineLvl w:val="2"/>
        <w:rPr>
          <w:rFonts w:ascii="Arial" w:eastAsia="Times New Roman" w:hAnsi="Arial" w:cs="Arial"/>
          <w:sz w:val="28"/>
          <w:szCs w:val="28"/>
          <w:lang w:eastAsia="ru-RU"/>
        </w:rPr>
      </w:pPr>
      <w:r w:rsidRPr="00B47C34">
        <w:rPr>
          <w:rFonts w:ascii="Arial" w:eastAsia="Times New Roman" w:hAnsi="Arial" w:cs="Arial"/>
          <w:sz w:val="28"/>
          <w:szCs w:val="28"/>
          <w:lang w:eastAsia="ru-RU"/>
        </w:rPr>
        <w:t>ПОРЯДОК</w:t>
      </w:r>
    </w:p>
    <w:p w14:paraId="553D82D4" w14:textId="2D432748" w:rsidR="00B61ED1" w:rsidRPr="00B47C34" w:rsidRDefault="00B47C34" w:rsidP="00B61ED1">
      <w:pPr>
        <w:spacing w:after="0" w:line="240" w:lineRule="auto"/>
        <w:jc w:val="center"/>
        <w:outlineLvl w:val="2"/>
        <w:rPr>
          <w:rFonts w:ascii="Arial" w:eastAsia="Times New Roman" w:hAnsi="Arial" w:cs="Arial"/>
          <w:sz w:val="20"/>
          <w:szCs w:val="20"/>
          <w:lang w:eastAsia="ru-RU"/>
        </w:rPr>
      </w:pPr>
      <w:r w:rsidRPr="00B47C34">
        <w:rPr>
          <w:rFonts w:ascii="Arial" w:eastAsia="Times New Roman" w:hAnsi="Arial" w:cs="Arial"/>
          <w:sz w:val="28"/>
          <w:szCs w:val="28"/>
          <w:lang w:eastAsia="ru-RU"/>
        </w:rPr>
        <w:t>ПОДГОТОВКИ И УТВЕРЖДЕНИЯ МЕСТНЫХ НОРМАТИВОВ ГРАДОСТРОИТЕЛЬНОГО ПРОЕКТИРОВАНИЯ ВЫГОНИЧСКОГО МУНИЦИПАЛЬНОГО РАЙОНА БРЯНСКОЙ ОБЛАСТИ И ВНЕСЕНИЯ В НИХ ИЗМЕНЕНИ</w:t>
      </w:r>
      <w:r w:rsidRPr="00B47C34">
        <w:rPr>
          <w:rFonts w:ascii="Arial" w:eastAsia="Times New Roman" w:hAnsi="Arial" w:cs="Arial"/>
          <w:sz w:val="20"/>
          <w:szCs w:val="20"/>
          <w:lang w:eastAsia="ru-RU"/>
        </w:rPr>
        <w:t>Й</w:t>
      </w:r>
    </w:p>
    <w:p w14:paraId="33D0D4CF" w14:textId="77777777" w:rsidR="00B61ED1" w:rsidRPr="00B47C34" w:rsidRDefault="00B61ED1" w:rsidP="00B61ED1">
      <w:pPr>
        <w:spacing w:before="100" w:beforeAutospacing="1" w:after="100" w:afterAutospacing="1" w:line="240" w:lineRule="auto"/>
        <w:jc w:val="center"/>
        <w:outlineLvl w:val="3"/>
        <w:rPr>
          <w:rFonts w:ascii="Arial" w:eastAsia="Times New Roman" w:hAnsi="Arial" w:cs="Arial"/>
          <w:sz w:val="24"/>
          <w:szCs w:val="24"/>
          <w:lang w:eastAsia="ru-RU"/>
        </w:rPr>
      </w:pPr>
      <w:r w:rsidRPr="00B47C34">
        <w:rPr>
          <w:rFonts w:ascii="Arial" w:eastAsia="Times New Roman" w:hAnsi="Arial" w:cs="Arial"/>
          <w:sz w:val="24"/>
          <w:szCs w:val="24"/>
          <w:lang w:eastAsia="ru-RU"/>
        </w:rPr>
        <w:t>1. Общие положения</w:t>
      </w:r>
    </w:p>
    <w:p w14:paraId="6D80E236" w14:textId="77777777" w:rsidR="00B61ED1" w:rsidRPr="00B47C34" w:rsidRDefault="00B61ED1" w:rsidP="00B61ED1">
      <w:pPr>
        <w:widowControl w:val="0"/>
        <w:autoSpaceDE w:val="0"/>
        <w:autoSpaceDN w:val="0"/>
        <w:adjustRightInd w:val="0"/>
        <w:spacing w:after="0" w:line="240" w:lineRule="auto"/>
        <w:ind w:firstLine="567"/>
        <w:jc w:val="both"/>
        <w:rPr>
          <w:rFonts w:ascii="Arial" w:eastAsia="Times New Roman" w:hAnsi="Arial" w:cs="Arial"/>
          <w:b/>
          <w:bCs/>
          <w:sz w:val="24"/>
          <w:szCs w:val="24"/>
          <w:lang w:eastAsia="ru-RU"/>
        </w:rPr>
      </w:pPr>
      <w:r w:rsidRPr="00B47C34">
        <w:rPr>
          <w:rFonts w:ascii="Arial" w:eastAsia="Times New Roman" w:hAnsi="Arial" w:cs="Arial"/>
          <w:bCs/>
          <w:sz w:val="24"/>
          <w:szCs w:val="24"/>
          <w:lang w:eastAsia="ru-RU"/>
        </w:rPr>
        <w:t xml:space="preserve">1.1. Настоящий Порядок </w:t>
      </w:r>
      <w:r w:rsidRPr="00B47C34">
        <w:rPr>
          <w:rFonts w:ascii="Arial" w:eastAsia="Times New Roman" w:hAnsi="Arial" w:cs="Arial"/>
          <w:sz w:val="24"/>
          <w:szCs w:val="24"/>
          <w:lang w:eastAsia="ru-RU"/>
        </w:rPr>
        <w:t>подготовки и утверждения местных нормативов градостроительного проектирования Выгоничского муниципального района Брянской области</w:t>
      </w:r>
      <w:r w:rsidRPr="00B47C34">
        <w:rPr>
          <w:rFonts w:ascii="Arial" w:eastAsia="Times New Roman" w:hAnsi="Arial" w:cs="Arial"/>
          <w:bCs/>
          <w:kern w:val="36"/>
          <w:sz w:val="24"/>
          <w:szCs w:val="24"/>
          <w:lang w:eastAsia="ru-RU"/>
        </w:rPr>
        <w:t xml:space="preserve"> и внесения в них изменений</w:t>
      </w:r>
      <w:r w:rsidRPr="00B47C34">
        <w:rPr>
          <w:rFonts w:ascii="Arial" w:eastAsia="Times New Roman" w:hAnsi="Arial" w:cs="Arial"/>
          <w:bCs/>
          <w:sz w:val="24"/>
          <w:szCs w:val="24"/>
          <w:lang w:eastAsia="ru-RU"/>
        </w:rPr>
        <w:t xml:space="preserve"> (далее - Порядок) разработан в соответствии </w:t>
      </w:r>
      <w:r w:rsidRPr="00B47C34">
        <w:rPr>
          <w:rFonts w:ascii="Arial" w:eastAsia="Times New Roman" w:hAnsi="Arial" w:cs="Arial"/>
          <w:sz w:val="24"/>
          <w:szCs w:val="24"/>
          <w:lang w:eastAsia="ru-RU"/>
        </w:rPr>
        <w:t>частью 8 статьи 29.4</w:t>
      </w:r>
      <w:r w:rsidRPr="00B47C34">
        <w:rPr>
          <w:rFonts w:ascii="Arial" w:eastAsia="Times New Roman" w:hAnsi="Arial" w:cs="Arial"/>
          <w:bCs/>
          <w:sz w:val="24"/>
          <w:szCs w:val="24"/>
          <w:lang w:eastAsia="ru-RU"/>
        </w:rPr>
        <w:t xml:space="preserve">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w:t>
      </w:r>
    </w:p>
    <w:p w14:paraId="047329BB"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1.2. Настоящий </w:t>
      </w:r>
      <w:proofErr w:type="gramStart"/>
      <w:r w:rsidRPr="00B47C34">
        <w:rPr>
          <w:rFonts w:ascii="Arial" w:eastAsia="Times New Roman" w:hAnsi="Arial" w:cs="Arial"/>
          <w:sz w:val="24"/>
          <w:szCs w:val="24"/>
          <w:lang w:eastAsia="ru-RU"/>
        </w:rPr>
        <w:t>Порядок  определяет</w:t>
      </w:r>
      <w:proofErr w:type="gramEnd"/>
      <w:r w:rsidRPr="00B47C34">
        <w:rPr>
          <w:rFonts w:ascii="Arial" w:eastAsia="Times New Roman" w:hAnsi="Arial" w:cs="Arial"/>
          <w:sz w:val="24"/>
          <w:szCs w:val="24"/>
          <w:lang w:eastAsia="ru-RU"/>
        </w:rPr>
        <w:t xml:space="preserve"> состав, порядок подготовки и утверждения местных нормативов градостроительного проектирования </w:t>
      </w:r>
      <w:proofErr w:type="gramStart"/>
      <w:r w:rsidRPr="00B47C34">
        <w:rPr>
          <w:rFonts w:ascii="Arial" w:eastAsia="Times New Roman" w:hAnsi="Arial" w:cs="Arial"/>
          <w:sz w:val="24"/>
          <w:szCs w:val="24"/>
          <w:lang w:eastAsia="ru-RU"/>
        </w:rPr>
        <w:t>Выгоничского  муниципального</w:t>
      </w:r>
      <w:proofErr w:type="gramEnd"/>
      <w:r w:rsidRPr="00B47C34">
        <w:rPr>
          <w:rFonts w:ascii="Arial" w:eastAsia="Times New Roman" w:hAnsi="Arial" w:cs="Arial"/>
          <w:sz w:val="24"/>
          <w:szCs w:val="24"/>
          <w:lang w:eastAsia="ru-RU"/>
        </w:rPr>
        <w:t xml:space="preserve"> района Брянской области и внесения в них изменений (далее - местные нормативы).</w:t>
      </w:r>
    </w:p>
    <w:p w14:paraId="5114A501"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1.3. Местные нормативы обязательны для использования, применения и соблюдения органами местного самоуправления, а также всеми гражданами и юридическими лицами, осуществляющими градостроительную деятельность на территории Выгоничского муниципального района, при:</w:t>
      </w:r>
    </w:p>
    <w:p w14:paraId="200AE870"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разработке, экспертизе, согласовании, утверждении и реализации документов территориального планирования и градостроительного зонирования;</w:t>
      </w:r>
    </w:p>
    <w:p w14:paraId="5D83D8B1"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разработке, экспертизе, согласовании, утверждении и реализации документации по планировке территорий;</w:t>
      </w:r>
    </w:p>
    <w:p w14:paraId="261CED7F"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заключении договоров о развитии застроенной территории.</w:t>
      </w:r>
    </w:p>
    <w:p w14:paraId="3ECFE9E4"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1.4. Контроль соблюдения местных нормативов осуществляют полномочные государственные органы контроля и надзора, структурные подразделения администрации Выгоничского муниципального района в пределах своей компетенции.</w:t>
      </w:r>
    </w:p>
    <w:p w14:paraId="494CB7FA"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1.5. В случае, если в нормативах градостроительного проектирования Брянской области  установлены предельные значения расчетных показателей минимально допустимого уровня обеспеченности объектами местного значения, предусмотренными частями 3 и 4 статьи 29.2 Градостроительного кодекса Российской Федерации, населения Выгоничского муниципального района, расчетные показатели минимального допустимого уровня обеспеченности такими объектами населения Выгоничского муниципального района, устанавливаемые местными нормативами градостроительного проектирования, не могут быть ниже этих предельных значений.</w:t>
      </w:r>
    </w:p>
    <w:p w14:paraId="1F3ADE18"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1.6. В случае, если в нормативах градостроительного проектирования Брянской области  установлены предельные значения расчетных показателей минимально допустимого уровня территориальной доступности объектов местного значения, предусмотренных  частями 3 и 4 статьи 29.2 Градостроительного кодекса Российской Федерации, населения Выгоничского </w:t>
      </w:r>
      <w:r w:rsidRPr="00B47C34">
        <w:rPr>
          <w:rFonts w:ascii="Arial" w:eastAsia="Times New Roman" w:hAnsi="Arial" w:cs="Arial"/>
          <w:sz w:val="24"/>
          <w:szCs w:val="24"/>
          <w:lang w:eastAsia="ru-RU"/>
        </w:rPr>
        <w:lastRenderedPageBreak/>
        <w:t>муниципального района, расчетные показатели минимального допустимого уровня территориальной доступности таких объектов для населения муниципального района не могут превышать эти предельные значения.</w:t>
      </w:r>
    </w:p>
    <w:p w14:paraId="30670441"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1.</w:t>
      </w:r>
      <w:proofErr w:type="gramStart"/>
      <w:r w:rsidRPr="00B47C34">
        <w:rPr>
          <w:rFonts w:ascii="Arial" w:eastAsia="Times New Roman" w:hAnsi="Arial" w:cs="Arial"/>
          <w:sz w:val="24"/>
          <w:szCs w:val="24"/>
          <w:lang w:eastAsia="ru-RU"/>
        </w:rPr>
        <w:t>7.Расчетные</w:t>
      </w:r>
      <w:proofErr w:type="gramEnd"/>
      <w:r w:rsidRPr="00B47C34">
        <w:rPr>
          <w:rFonts w:ascii="Arial" w:eastAsia="Times New Roman" w:hAnsi="Arial" w:cs="Arial"/>
          <w:sz w:val="24"/>
          <w:szCs w:val="24"/>
          <w:lang w:eastAsia="ru-RU"/>
        </w:rPr>
        <w:t xml:space="preserve"> показатели минимально допустимого уровня обеспеченности объектами местного значения муниципального района </w:t>
      </w:r>
      <w:proofErr w:type="gramStart"/>
      <w:r w:rsidRPr="00B47C34">
        <w:rPr>
          <w:rFonts w:ascii="Arial" w:eastAsia="Times New Roman" w:hAnsi="Arial" w:cs="Arial"/>
          <w:sz w:val="24"/>
          <w:szCs w:val="24"/>
          <w:lang w:eastAsia="ru-RU"/>
        </w:rPr>
        <w:t>населения  и</w:t>
      </w:r>
      <w:proofErr w:type="gramEnd"/>
      <w:r w:rsidRPr="00B47C34">
        <w:rPr>
          <w:rFonts w:ascii="Arial" w:eastAsia="Times New Roman" w:hAnsi="Arial" w:cs="Arial"/>
          <w:sz w:val="24"/>
          <w:szCs w:val="24"/>
          <w:lang w:eastAsia="ru-RU"/>
        </w:rPr>
        <w:t xml:space="preserve"> расчетные показатели максимально допустимого уровня муниципального района территориальной доступности могут быть утверждены в отношении одного или нескольких видов объектов, предусмотренных частями 3 и 4 статьи 29.2 Градостроительного кодекса Российской Федерации.</w:t>
      </w:r>
    </w:p>
    <w:p w14:paraId="7B1AFAAA"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1.8. В случае несоответствия ранее утвержденных местных </w:t>
      </w:r>
      <w:proofErr w:type="gramStart"/>
      <w:r w:rsidRPr="00B47C34">
        <w:rPr>
          <w:rFonts w:ascii="Arial" w:eastAsia="Times New Roman" w:hAnsi="Arial" w:cs="Arial"/>
          <w:sz w:val="24"/>
          <w:szCs w:val="24"/>
          <w:lang w:eastAsia="ru-RU"/>
        </w:rPr>
        <w:t>нормативов  пунктам</w:t>
      </w:r>
      <w:proofErr w:type="gramEnd"/>
      <w:r w:rsidRPr="00B47C34">
        <w:rPr>
          <w:rFonts w:ascii="Arial" w:eastAsia="Times New Roman" w:hAnsi="Arial" w:cs="Arial"/>
          <w:sz w:val="24"/>
          <w:szCs w:val="24"/>
          <w:lang w:eastAsia="ru-RU"/>
        </w:rPr>
        <w:t xml:space="preserve"> 1.5-1.7 настоящего Порядка, в них вносятся соответствующие изменения.</w:t>
      </w:r>
    </w:p>
    <w:p w14:paraId="550F4FC8"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1.9. Отсутствие местных нормативов не является препятствием для утверждения документа территориального планирования Выгоничского муниципального района, а также проектов планировки территории.</w:t>
      </w:r>
    </w:p>
    <w:p w14:paraId="47748798" w14:textId="77777777" w:rsidR="00B61ED1" w:rsidRPr="00B47C34" w:rsidRDefault="00B61ED1" w:rsidP="00B61ED1">
      <w:pPr>
        <w:spacing w:after="0" w:line="240" w:lineRule="auto"/>
        <w:ind w:firstLine="54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1.10. Подготовка местных нормативов градостроительного проектирования осуществляется с учетом:</w:t>
      </w:r>
    </w:p>
    <w:p w14:paraId="5C82A730" w14:textId="77777777" w:rsidR="00B61ED1" w:rsidRPr="00B47C34" w:rsidRDefault="00B61ED1" w:rsidP="00B61ED1">
      <w:pPr>
        <w:spacing w:after="0" w:line="240" w:lineRule="auto"/>
        <w:ind w:firstLine="547"/>
        <w:jc w:val="both"/>
        <w:rPr>
          <w:rFonts w:ascii="Arial" w:eastAsia="Times New Roman" w:hAnsi="Arial" w:cs="Arial"/>
          <w:sz w:val="24"/>
          <w:szCs w:val="24"/>
          <w:lang w:eastAsia="ru-RU"/>
        </w:rPr>
      </w:pPr>
      <w:bookmarkStart w:id="0" w:name="dst101862"/>
      <w:bookmarkEnd w:id="0"/>
      <w:r w:rsidRPr="00B47C34">
        <w:rPr>
          <w:rFonts w:ascii="Arial" w:eastAsia="Times New Roman" w:hAnsi="Arial" w:cs="Arial"/>
          <w:sz w:val="24"/>
          <w:szCs w:val="24"/>
          <w:lang w:eastAsia="ru-RU"/>
        </w:rPr>
        <w:t>1) социально-демографического состава и плотности населения на территории Выгоничского муниципального района;</w:t>
      </w:r>
    </w:p>
    <w:p w14:paraId="1B54B588" w14:textId="77777777" w:rsidR="00B61ED1" w:rsidRPr="00B47C34" w:rsidRDefault="00B61ED1" w:rsidP="00B61ED1">
      <w:pPr>
        <w:spacing w:after="0" w:line="240" w:lineRule="auto"/>
        <w:ind w:firstLine="547"/>
        <w:jc w:val="both"/>
        <w:rPr>
          <w:rFonts w:ascii="Arial" w:eastAsia="Times New Roman" w:hAnsi="Arial" w:cs="Arial"/>
          <w:sz w:val="24"/>
          <w:szCs w:val="24"/>
          <w:lang w:eastAsia="ru-RU"/>
        </w:rPr>
      </w:pPr>
      <w:bookmarkStart w:id="1" w:name="dst101863"/>
      <w:bookmarkEnd w:id="1"/>
      <w:r w:rsidRPr="00B47C34">
        <w:rPr>
          <w:rFonts w:ascii="Arial" w:eastAsia="Times New Roman" w:hAnsi="Arial" w:cs="Arial"/>
          <w:sz w:val="24"/>
          <w:szCs w:val="24"/>
          <w:lang w:eastAsia="ru-RU"/>
        </w:rPr>
        <w:t>2) планов и программ комплексного социально-экономического развития Выгоничского муниципального района;</w:t>
      </w:r>
    </w:p>
    <w:p w14:paraId="1BC4D4C3" w14:textId="77777777" w:rsidR="00B61ED1" w:rsidRPr="00B47C34" w:rsidRDefault="00B61ED1" w:rsidP="00B61ED1">
      <w:pPr>
        <w:spacing w:after="0" w:line="240" w:lineRule="auto"/>
        <w:ind w:firstLine="547"/>
        <w:jc w:val="both"/>
        <w:rPr>
          <w:rFonts w:ascii="Arial" w:eastAsia="Times New Roman" w:hAnsi="Arial" w:cs="Arial"/>
          <w:sz w:val="24"/>
          <w:szCs w:val="24"/>
          <w:lang w:eastAsia="ru-RU"/>
        </w:rPr>
      </w:pPr>
      <w:bookmarkStart w:id="2" w:name="dst101864"/>
      <w:bookmarkEnd w:id="2"/>
      <w:r w:rsidRPr="00B47C34">
        <w:rPr>
          <w:rFonts w:ascii="Arial" w:eastAsia="Times New Roman" w:hAnsi="Arial" w:cs="Arial"/>
          <w:sz w:val="24"/>
          <w:szCs w:val="24"/>
          <w:lang w:eastAsia="ru-RU"/>
        </w:rPr>
        <w:t>3) предложений органов местного самоуправления и заинтересованных лиц.</w:t>
      </w:r>
    </w:p>
    <w:p w14:paraId="6922F2B6"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p>
    <w:p w14:paraId="7CC620F5" w14:textId="77777777" w:rsidR="00B61ED1" w:rsidRPr="00B47C34" w:rsidRDefault="00B61ED1" w:rsidP="00B61ED1">
      <w:pPr>
        <w:spacing w:after="0" w:line="240" w:lineRule="auto"/>
        <w:ind w:firstLine="567"/>
        <w:jc w:val="center"/>
        <w:rPr>
          <w:rFonts w:ascii="Arial" w:eastAsia="Times New Roman" w:hAnsi="Arial" w:cs="Arial"/>
          <w:bCs/>
          <w:sz w:val="24"/>
          <w:szCs w:val="24"/>
          <w:lang w:eastAsia="ru-RU"/>
        </w:rPr>
      </w:pPr>
      <w:r w:rsidRPr="00B47C34">
        <w:rPr>
          <w:rFonts w:ascii="Arial" w:eastAsia="Times New Roman" w:hAnsi="Arial" w:cs="Arial"/>
          <w:bCs/>
          <w:sz w:val="24"/>
          <w:szCs w:val="24"/>
          <w:lang w:eastAsia="ru-RU"/>
        </w:rPr>
        <w:t>2. Состав местных нормативов градостроительного проектирования</w:t>
      </w:r>
    </w:p>
    <w:p w14:paraId="57EB45F9" w14:textId="77777777" w:rsidR="00B61ED1" w:rsidRPr="00B47C34" w:rsidRDefault="00B61ED1" w:rsidP="00B61ED1">
      <w:pPr>
        <w:spacing w:after="0" w:line="240" w:lineRule="auto"/>
        <w:ind w:firstLine="567"/>
        <w:jc w:val="center"/>
        <w:rPr>
          <w:rFonts w:ascii="Arial" w:eastAsia="Times New Roman" w:hAnsi="Arial" w:cs="Arial"/>
          <w:b/>
          <w:sz w:val="24"/>
          <w:szCs w:val="24"/>
          <w:lang w:eastAsia="ru-RU"/>
        </w:rPr>
      </w:pPr>
    </w:p>
    <w:p w14:paraId="77E83BBE"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2.1. Перечень местных нормативов должен формироваться с учетом принятого перечня нормативов Брянской области и выявленных особенностей населенных пунктов Выгоничского муниципального района исходя из следующей системы расчетных показателей планируемых объектов местного значения муниципального района, для обеспечения благоприятных условий жизнедеятельности человека, относящихся к следующим областям:</w:t>
      </w:r>
    </w:p>
    <w:p w14:paraId="2348E382"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1)показатели обеспеченности жителей основными видами инженерного обеспечения (электро-газоснабжение поселений);</w:t>
      </w:r>
    </w:p>
    <w:p w14:paraId="3E4CB2E4"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2) показатели плотности дорог местного значения вне границ населенных пунктов в границах муниципального района;</w:t>
      </w:r>
    </w:p>
    <w:p w14:paraId="1F77A54E"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 показатели допустимой пешеходной и транспортной доступности социально значимых объектов применительно к различным планировочным условиям:</w:t>
      </w:r>
    </w:p>
    <w:p w14:paraId="4C0D57F5"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-образование; </w:t>
      </w:r>
    </w:p>
    <w:p w14:paraId="36F43BCE"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-здравоохранение;</w:t>
      </w:r>
    </w:p>
    <w:p w14:paraId="52A71398"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-физическая культура и массовый спорт;</w:t>
      </w:r>
    </w:p>
    <w:p w14:paraId="6EA78C2D"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4)расчетные показатели в сфере утилизации и переработки бытовых и промышленных отходов;</w:t>
      </w:r>
    </w:p>
    <w:p w14:paraId="2CB99202"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5) расчетные показатели иных областей в </w:t>
      </w:r>
      <w:proofErr w:type="gramStart"/>
      <w:r w:rsidRPr="00B47C34">
        <w:rPr>
          <w:rFonts w:ascii="Arial" w:eastAsia="Times New Roman" w:hAnsi="Arial" w:cs="Arial"/>
          <w:sz w:val="24"/>
          <w:szCs w:val="24"/>
          <w:lang w:eastAsia="ru-RU"/>
        </w:rPr>
        <w:t>связи  с</w:t>
      </w:r>
      <w:proofErr w:type="gramEnd"/>
      <w:r w:rsidRPr="00B47C34">
        <w:rPr>
          <w:rFonts w:ascii="Arial" w:eastAsia="Times New Roman" w:hAnsi="Arial" w:cs="Arial"/>
          <w:sz w:val="24"/>
          <w:szCs w:val="24"/>
          <w:lang w:eastAsia="ru-RU"/>
        </w:rPr>
        <w:t xml:space="preserve"> решением вопросов местного значения муниципального района.</w:t>
      </w:r>
    </w:p>
    <w:p w14:paraId="662333B6"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2.2. Местные нормативы могут содержать иные минимальные расчетные показатели, которые будут предусмотрены в постановлении Администрации Выгоничского муниципального района о подготовке местных нормативов. </w:t>
      </w:r>
    </w:p>
    <w:p w14:paraId="6F83B6EA"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2.3. Местные нормативы градостроительного проектирования оформляются в виде нормативного правового документа, включающего следующие разделы:</w:t>
      </w:r>
    </w:p>
    <w:p w14:paraId="2B0D1B22"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1) Основная часть (расчетные показатели минимально допустимого уровня обеспеченности объектами местного значения муниципального района населения Выгоничского муниципального района и расчетные показатели максимально </w:t>
      </w:r>
      <w:r w:rsidRPr="00B47C34">
        <w:rPr>
          <w:rFonts w:ascii="Arial" w:eastAsia="Times New Roman" w:hAnsi="Arial" w:cs="Arial"/>
          <w:sz w:val="24"/>
          <w:szCs w:val="24"/>
          <w:lang w:eastAsia="ru-RU"/>
        </w:rPr>
        <w:lastRenderedPageBreak/>
        <w:t>допустимого уровня территориальной доступности таких объектов для населения Выгоничского муниципального района).</w:t>
      </w:r>
    </w:p>
    <w:p w14:paraId="30D69F06"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2) Материалы по обоснованию расчетных показателей, содержащихся в основной части местных нормативов.</w:t>
      </w:r>
    </w:p>
    <w:p w14:paraId="349F8172"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 Правила и область применения расчетных показателей, содержащихся в Основной части местных нормативов.</w:t>
      </w:r>
    </w:p>
    <w:p w14:paraId="6635CB34"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p>
    <w:p w14:paraId="38C16D19" w14:textId="77777777" w:rsidR="00B61ED1" w:rsidRPr="00B47C34" w:rsidRDefault="00B61ED1" w:rsidP="00B61ED1">
      <w:pPr>
        <w:spacing w:after="0" w:line="240" w:lineRule="auto"/>
        <w:ind w:firstLine="567"/>
        <w:jc w:val="center"/>
        <w:outlineLvl w:val="3"/>
        <w:rPr>
          <w:rFonts w:ascii="Arial" w:eastAsia="Times New Roman" w:hAnsi="Arial" w:cs="Arial"/>
          <w:sz w:val="24"/>
          <w:szCs w:val="24"/>
          <w:lang w:eastAsia="ru-RU"/>
        </w:rPr>
      </w:pPr>
      <w:r w:rsidRPr="00B47C34">
        <w:rPr>
          <w:rFonts w:ascii="Arial" w:eastAsia="Times New Roman" w:hAnsi="Arial" w:cs="Arial"/>
          <w:sz w:val="24"/>
          <w:szCs w:val="24"/>
          <w:lang w:eastAsia="ru-RU"/>
        </w:rPr>
        <w:t>3. Порядок подготовки и утверждения местных нормативов и внесения в них изменений</w:t>
      </w:r>
    </w:p>
    <w:p w14:paraId="6F831E70" w14:textId="62049E11"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3.1. Решение о подготовке местных нормативов и внесении в них изменений принимается в виде постановления администрации Выгоничского муниципального района. Разработчиком проекта постановления администрации Выгоничского муниципального района является отдел строительства, архитектуры, жилищно-коммунального хозяйства администрации Выгоничского муниципального района (далее – Отдел).</w:t>
      </w:r>
    </w:p>
    <w:p w14:paraId="14339E09"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3.2.  Отдел осуществляет согласование проекта постановления администрации Выгоничского муниципального района в установленном порядке. Срок принятия постановления не более двадцати рабочих дней с даты подготовки проекта постановления.</w:t>
      </w:r>
    </w:p>
    <w:p w14:paraId="1B426FC0"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3.3. В постановлении администрации Выгоничского муниципального района определяются сроки разработки, условия финансирования и иные вопросы организации работ по подготовке местных нормативов. В постановлении дополнительно может уточняться перечень минимальных расчетных показателей.</w:t>
      </w:r>
    </w:p>
    <w:p w14:paraId="5EC5E03B"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3.4. Подготовка местных нормативов осуществляется Отделом самостоятельно.</w:t>
      </w:r>
    </w:p>
    <w:p w14:paraId="68381C36"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3.5. При подготовке местных нормативов Отдел имеет право направлять запросы в структурные подразделения администрации Выгоничского муниципального района, инженерные службы и организации о предоставлении в установленный срок информации, необходимой для подготовки местных нормативов.</w:t>
      </w:r>
    </w:p>
    <w:p w14:paraId="4B9F2938"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3.6. </w:t>
      </w:r>
      <w:proofErr w:type="gramStart"/>
      <w:r w:rsidRPr="00B47C34">
        <w:rPr>
          <w:rFonts w:ascii="Arial" w:eastAsia="Times New Roman" w:hAnsi="Arial" w:cs="Arial"/>
          <w:sz w:val="24"/>
          <w:szCs w:val="24"/>
          <w:lang w:eastAsia="ru-RU"/>
        </w:rPr>
        <w:t>Проект  местных</w:t>
      </w:r>
      <w:proofErr w:type="gramEnd"/>
      <w:r w:rsidRPr="00B47C34">
        <w:rPr>
          <w:rFonts w:ascii="Arial" w:eastAsia="Times New Roman" w:hAnsi="Arial" w:cs="Arial"/>
          <w:sz w:val="24"/>
          <w:szCs w:val="24"/>
          <w:lang w:eastAsia="ru-RU"/>
        </w:rPr>
        <w:t xml:space="preserve"> нормативов градостроительного проектирования подлежит размещению на официальном сайте Выгоничского муниципального района в сети                  </w:t>
      </w:r>
      <w:proofErr w:type="gramStart"/>
      <w:r w:rsidRPr="00B47C34">
        <w:rPr>
          <w:rFonts w:ascii="Arial" w:eastAsia="Times New Roman" w:hAnsi="Arial" w:cs="Arial"/>
          <w:sz w:val="24"/>
          <w:szCs w:val="24"/>
          <w:lang w:eastAsia="ru-RU"/>
        </w:rPr>
        <w:t xml:space="preserve">   «</w:t>
      </w:r>
      <w:proofErr w:type="gramEnd"/>
      <w:r w:rsidRPr="00B47C34">
        <w:rPr>
          <w:rFonts w:ascii="Arial" w:eastAsia="Times New Roman" w:hAnsi="Arial" w:cs="Arial"/>
          <w:sz w:val="24"/>
          <w:szCs w:val="24"/>
          <w:lang w:eastAsia="ru-RU"/>
        </w:rPr>
        <w:t>Интернет»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 Ответственным за данную процедуру является Отдел.</w:t>
      </w:r>
    </w:p>
    <w:p w14:paraId="33FD2EDF"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3.7. Местные нормативы утверждаются решением Выгоничского районного Совета народных депутатов. Проект решения Выгоничского районного Совета народных депутатов подготавливается в течение 5 рабочих дней по истечению двухмесячного срока после официального опубликования проекта местных нормативов. Разработчиком проекта решения Выгоничского районного Совета народных депутатов является Отдел. Отдел осуществляет согласование проекта решения Выгоничского районного Совета народных депутатов в установленном порядке. </w:t>
      </w:r>
    </w:p>
    <w:p w14:paraId="12FBFF93"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3.8. Утвержденные местные нормативы подлежат размещению в информационной системе обеспечения градостроительной деятельности, а </w:t>
      </w:r>
      <w:proofErr w:type="gramStart"/>
      <w:r w:rsidRPr="00B47C34">
        <w:rPr>
          <w:rFonts w:ascii="Arial" w:eastAsia="Times New Roman" w:hAnsi="Arial" w:cs="Arial"/>
          <w:sz w:val="24"/>
          <w:szCs w:val="24"/>
          <w:lang w:eastAsia="ru-RU"/>
        </w:rPr>
        <w:t>так же</w:t>
      </w:r>
      <w:proofErr w:type="gramEnd"/>
      <w:r w:rsidRPr="00B47C34">
        <w:rPr>
          <w:rFonts w:ascii="Arial" w:eastAsia="Times New Roman" w:hAnsi="Arial" w:cs="Arial"/>
          <w:sz w:val="24"/>
          <w:szCs w:val="24"/>
          <w:lang w:eastAsia="ru-RU"/>
        </w:rPr>
        <w:t xml:space="preserve"> подлежат размещению в федеральной государственной информационной системе территориального </w:t>
      </w:r>
      <w:proofErr w:type="gramStart"/>
      <w:r w:rsidRPr="00B47C34">
        <w:rPr>
          <w:rFonts w:ascii="Arial" w:eastAsia="Times New Roman" w:hAnsi="Arial" w:cs="Arial"/>
          <w:sz w:val="24"/>
          <w:szCs w:val="24"/>
          <w:lang w:eastAsia="ru-RU"/>
        </w:rPr>
        <w:t>планирования  в</w:t>
      </w:r>
      <w:proofErr w:type="gramEnd"/>
      <w:r w:rsidRPr="00B47C34">
        <w:rPr>
          <w:rFonts w:ascii="Arial" w:eastAsia="Times New Roman" w:hAnsi="Arial" w:cs="Arial"/>
          <w:sz w:val="24"/>
          <w:szCs w:val="24"/>
          <w:lang w:eastAsia="ru-RU"/>
        </w:rPr>
        <w:t xml:space="preserve"> срок, не превышающий пяти дней со дня </w:t>
      </w:r>
      <w:proofErr w:type="gramStart"/>
      <w:r w:rsidRPr="00B47C34">
        <w:rPr>
          <w:rFonts w:ascii="Arial" w:eastAsia="Times New Roman" w:hAnsi="Arial" w:cs="Arial"/>
          <w:sz w:val="24"/>
          <w:szCs w:val="24"/>
          <w:lang w:eastAsia="ru-RU"/>
        </w:rPr>
        <w:t>утверждения  указанных</w:t>
      </w:r>
      <w:proofErr w:type="gramEnd"/>
      <w:r w:rsidRPr="00B47C34">
        <w:rPr>
          <w:rFonts w:ascii="Arial" w:eastAsia="Times New Roman" w:hAnsi="Arial" w:cs="Arial"/>
          <w:sz w:val="24"/>
          <w:szCs w:val="24"/>
          <w:lang w:eastAsia="ru-RU"/>
        </w:rPr>
        <w:t xml:space="preserve"> нормативов.</w:t>
      </w:r>
    </w:p>
    <w:p w14:paraId="688866B8"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3.9. Местные нормативы подлежат применению со дня их первого официального опубликования.</w:t>
      </w:r>
    </w:p>
    <w:p w14:paraId="53D98326"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lastRenderedPageBreak/>
        <w:t>3.</w:t>
      </w:r>
      <w:proofErr w:type="gramStart"/>
      <w:r w:rsidRPr="00B47C34">
        <w:rPr>
          <w:rFonts w:ascii="Arial" w:eastAsia="Times New Roman" w:hAnsi="Arial" w:cs="Arial"/>
          <w:sz w:val="24"/>
          <w:szCs w:val="24"/>
          <w:lang w:eastAsia="ru-RU"/>
        </w:rPr>
        <w:t>10.Финансирование</w:t>
      </w:r>
      <w:proofErr w:type="gramEnd"/>
      <w:r w:rsidRPr="00B47C34">
        <w:rPr>
          <w:rFonts w:ascii="Arial" w:eastAsia="Times New Roman" w:hAnsi="Arial" w:cs="Arial"/>
          <w:sz w:val="24"/>
          <w:szCs w:val="24"/>
          <w:lang w:eastAsia="ru-RU"/>
        </w:rPr>
        <w:t xml:space="preserve"> разработки местных нормативов осуществляется в установленном порядке за счет средств бюджета Выгоничского муниципального района.</w:t>
      </w:r>
    </w:p>
    <w:p w14:paraId="5A892EA2"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3.11. Основанием для рассмотрения администрацией Выгоничского муниципального района вопроса о внесении изменений в местные нормативы являются:</w:t>
      </w:r>
    </w:p>
    <w:p w14:paraId="5BCED0EB"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несоответствие местных нормативов законодательству в области градостроительной деятельности, возникающее в результате внесения изменений в такое законодательство;</w:t>
      </w:r>
    </w:p>
    <w:p w14:paraId="2831BFEF"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  утверждение планов и программ комплексного социально-экономического развития Выгоничского муниципального района, влияющих на расчетные показатели местных нормативов; </w:t>
      </w:r>
    </w:p>
    <w:p w14:paraId="179CF145"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поступление предложений органов местного самоуправления Выгоничского муниципального района и заинтересованных лиц о внесении изменений в местные нормативы.</w:t>
      </w:r>
    </w:p>
    <w:p w14:paraId="7AE09571"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3.12. Изменение местных нормативов может проводиться на основании обращений научно-исследовательских, проектных и других организаций и объединений, основанных на научных разработках и опыте практического применения местных нормативов при проектировании, строительстве, реконструкции, зданий, строений, сооружений, а также при проведении инженерных изысканий.</w:t>
      </w:r>
    </w:p>
    <w:p w14:paraId="14D204CB"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3.13. При поступлении в администрацию Выгоничского муниципального района предложений о внесении изменений в местные нормативы, данные предложения в течение 1 календарного дня регистрируются в приемной главы администрации Выгоничского муниципального района и в течение трёх календарных дней </w:t>
      </w:r>
      <w:proofErr w:type="gramStart"/>
      <w:r w:rsidRPr="00B47C34">
        <w:rPr>
          <w:rFonts w:ascii="Arial" w:eastAsia="Times New Roman" w:hAnsi="Arial" w:cs="Arial"/>
          <w:sz w:val="24"/>
          <w:szCs w:val="24"/>
          <w:lang w:eastAsia="ru-RU"/>
        </w:rPr>
        <w:t>направляются  на</w:t>
      </w:r>
      <w:proofErr w:type="gramEnd"/>
      <w:r w:rsidRPr="00B47C34">
        <w:rPr>
          <w:rFonts w:ascii="Arial" w:eastAsia="Times New Roman" w:hAnsi="Arial" w:cs="Arial"/>
          <w:sz w:val="24"/>
          <w:szCs w:val="24"/>
          <w:lang w:eastAsia="ru-RU"/>
        </w:rPr>
        <w:t xml:space="preserve"> рассмотрение в Отдел.</w:t>
      </w:r>
    </w:p>
    <w:p w14:paraId="580E9338"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3.14. Отдел:</w:t>
      </w:r>
    </w:p>
    <w:p w14:paraId="4232C361"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3.14.1. В течение десяти календарных дней со дня поступления указанных предложений рассматривает их.</w:t>
      </w:r>
    </w:p>
    <w:p w14:paraId="307E39A1"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3.14.2. В течение семи календарных дней после рассмотрения предложений направляет Главе администрации Выгоничского муниципального района заключение о необходимости внесения изменений в местные нормативы, либо об отклонении предложения о внесении изменений в местные нормативы.</w:t>
      </w:r>
    </w:p>
    <w:p w14:paraId="7575A3B6"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3.15. Глава администрации Выгоничского муниципального района в течение трёх календарных дней принимает решение </w:t>
      </w:r>
      <w:proofErr w:type="gramStart"/>
      <w:r w:rsidRPr="00B47C34">
        <w:rPr>
          <w:rFonts w:ascii="Arial" w:eastAsia="Times New Roman" w:hAnsi="Arial" w:cs="Arial"/>
          <w:sz w:val="24"/>
          <w:szCs w:val="24"/>
          <w:lang w:eastAsia="ru-RU"/>
        </w:rPr>
        <w:t>о  необходимости</w:t>
      </w:r>
      <w:proofErr w:type="gramEnd"/>
      <w:r w:rsidRPr="00B47C34">
        <w:rPr>
          <w:rFonts w:ascii="Arial" w:eastAsia="Times New Roman" w:hAnsi="Arial" w:cs="Arial"/>
          <w:sz w:val="24"/>
          <w:szCs w:val="24"/>
          <w:lang w:eastAsia="ru-RU"/>
        </w:rPr>
        <w:t xml:space="preserve"> внесения изменений в местные нормативы, либо об отклонении предложения о внесении изменений в местные нормативы путём визирования на заключении Отдела.</w:t>
      </w:r>
    </w:p>
    <w:p w14:paraId="3D166F3C"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3.16. Основанием для отклонения предложения о внесении изменений в местные нормативы является несоответствие предложения требованиям пунктов 1.5, 1.6, 2.1 настоящего Порядка.</w:t>
      </w:r>
    </w:p>
    <w:p w14:paraId="20B61CDA"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3.17. Администрация Выгоничского муниципального района в течение тридцати календарных дней со дня получения предложений о внесении изменений в местные нормативы направляет субъекту, внесшему данные предложения, информацию о принятом решении, в которой оговариваются сроки возможной подготовки проекта о внесении изменений в местные нормативы, другие вопросы организации работ, либо представляет мотивированный отказ, который может быть обжалован в соответствии с действующим законодательством Российской Федерации.</w:t>
      </w:r>
    </w:p>
    <w:p w14:paraId="057D98B0"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3.18. Внесение изменений в местные нормативы осуществляется в порядке, установленном настоящим Порядком для их принятия.</w:t>
      </w:r>
    </w:p>
    <w:p w14:paraId="3E5741F9"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p>
    <w:p w14:paraId="348AC37A" w14:textId="77777777" w:rsidR="00B61ED1" w:rsidRPr="00B47C34" w:rsidRDefault="00B61ED1" w:rsidP="00B61ED1">
      <w:pPr>
        <w:spacing w:after="0" w:line="240" w:lineRule="auto"/>
        <w:ind w:firstLine="567"/>
        <w:jc w:val="center"/>
        <w:outlineLvl w:val="3"/>
        <w:rPr>
          <w:rFonts w:ascii="Arial" w:eastAsia="Times New Roman" w:hAnsi="Arial" w:cs="Arial"/>
          <w:sz w:val="24"/>
          <w:szCs w:val="24"/>
          <w:lang w:eastAsia="ru-RU"/>
        </w:rPr>
      </w:pPr>
      <w:r w:rsidRPr="00B47C34">
        <w:rPr>
          <w:rFonts w:ascii="Arial" w:eastAsia="Times New Roman" w:hAnsi="Arial" w:cs="Arial"/>
          <w:sz w:val="24"/>
          <w:szCs w:val="24"/>
          <w:lang w:eastAsia="ru-RU"/>
        </w:rPr>
        <w:t>4. Мониторинг местных нормативов</w:t>
      </w:r>
    </w:p>
    <w:p w14:paraId="4A79E6E0" w14:textId="77777777" w:rsidR="00B61ED1" w:rsidRPr="00B47C34" w:rsidRDefault="00B61ED1" w:rsidP="00B61ED1">
      <w:pPr>
        <w:spacing w:after="0" w:line="240" w:lineRule="auto"/>
        <w:ind w:firstLine="567"/>
        <w:jc w:val="center"/>
        <w:outlineLvl w:val="3"/>
        <w:rPr>
          <w:rFonts w:ascii="Arial" w:eastAsia="Times New Roman" w:hAnsi="Arial" w:cs="Arial"/>
          <w:b/>
          <w:bCs/>
          <w:sz w:val="24"/>
          <w:szCs w:val="24"/>
          <w:lang w:eastAsia="ru-RU"/>
        </w:rPr>
      </w:pPr>
    </w:p>
    <w:p w14:paraId="419B0B1F"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lastRenderedPageBreak/>
        <w:t>4.1. Мониторинг местных нормативов проводится отделом архитектуры администрации Выгоничского муниципального района в целях оценки соответствия минимальных расчетных показателей, содержащихся в региональных нормативах:</w:t>
      </w:r>
    </w:p>
    <w:p w14:paraId="740685BE"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1) фактическому состоянию условий жизнедеятельности населения Выгоничского муниципального района, в том числе обеспечению объектами инженерной инфраструктуры, благоустройства территории, объектами социального и коммунально-бытового назначения;</w:t>
      </w:r>
    </w:p>
    <w:p w14:paraId="3945AFED"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2) развитию научных и практических методов разработки документов территориального планирования и градостроительного зонирования, документации по планировке территорий, проектной документации архитектурно-строительного проектирования, по организации территорий, строительству, </w:t>
      </w:r>
      <w:proofErr w:type="gramStart"/>
      <w:r w:rsidRPr="00B47C34">
        <w:rPr>
          <w:rFonts w:ascii="Arial" w:eastAsia="Times New Roman" w:hAnsi="Arial" w:cs="Arial"/>
          <w:sz w:val="24"/>
          <w:szCs w:val="24"/>
          <w:lang w:eastAsia="ru-RU"/>
        </w:rPr>
        <w:t>реконструкции,  строений</w:t>
      </w:r>
      <w:proofErr w:type="gramEnd"/>
      <w:r w:rsidRPr="00B47C34">
        <w:rPr>
          <w:rFonts w:ascii="Arial" w:eastAsia="Times New Roman" w:hAnsi="Arial" w:cs="Arial"/>
          <w:sz w:val="24"/>
          <w:szCs w:val="24"/>
          <w:lang w:eastAsia="ru-RU"/>
        </w:rPr>
        <w:t>, сооружений, а также проведения инженерных изысканий;</w:t>
      </w:r>
    </w:p>
    <w:p w14:paraId="417AF223"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3) развитию новых технологий строительства, реконструкции, сооружений, а также инженерных изысканий;</w:t>
      </w:r>
    </w:p>
    <w:p w14:paraId="24A7F6CB"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4) изменению состояния объектов градостроительной деятельности на территории Выгоничского муниципального района;</w:t>
      </w:r>
    </w:p>
    <w:p w14:paraId="5AB38790"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5) техническим регламентам по организации территорий, размещению, проектированию, строительству, реконструкции зданий, строений, сооружений.</w:t>
      </w:r>
    </w:p>
    <w:p w14:paraId="34647388"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 xml:space="preserve">4.2. На основании данных мониторинга отдел архитектуры администрации Выгоничского муниципального района в течение семи календарных дней с момента </w:t>
      </w:r>
      <w:proofErr w:type="gramStart"/>
      <w:r w:rsidRPr="00B47C34">
        <w:rPr>
          <w:rFonts w:ascii="Arial" w:eastAsia="Times New Roman" w:hAnsi="Arial" w:cs="Arial"/>
          <w:sz w:val="24"/>
          <w:szCs w:val="24"/>
          <w:lang w:eastAsia="ru-RU"/>
        </w:rPr>
        <w:t>выявления  несоответствий</w:t>
      </w:r>
      <w:proofErr w:type="gramEnd"/>
      <w:r w:rsidRPr="00B47C34">
        <w:rPr>
          <w:rFonts w:ascii="Arial" w:eastAsia="Times New Roman" w:hAnsi="Arial" w:cs="Arial"/>
          <w:sz w:val="24"/>
          <w:szCs w:val="24"/>
          <w:lang w:eastAsia="ru-RU"/>
        </w:rPr>
        <w:t>, указанных в пункте 4.1 настоящего Порядка, готовит Главе администрации предложения по изменению действующих местных нормативов или разработке новых местных нормативов.</w:t>
      </w:r>
    </w:p>
    <w:p w14:paraId="0CB1088B"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p>
    <w:p w14:paraId="7EA171B1" w14:textId="77777777" w:rsidR="00B61ED1" w:rsidRPr="00B47C34" w:rsidRDefault="00B61ED1" w:rsidP="00B61ED1">
      <w:pPr>
        <w:spacing w:after="0" w:line="240" w:lineRule="auto"/>
        <w:ind w:firstLine="567"/>
        <w:jc w:val="center"/>
        <w:outlineLvl w:val="3"/>
        <w:rPr>
          <w:rFonts w:ascii="Arial" w:eastAsia="Times New Roman" w:hAnsi="Arial" w:cs="Arial"/>
          <w:sz w:val="24"/>
          <w:szCs w:val="24"/>
          <w:lang w:eastAsia="ru-RU"/>
        </w:rPr>
      </w:pPr>
      <w:r w:rsidRPr="00B47C34">
        <w:rPr>
          <w:rFonts w:ascii="Arial" w:eastAsia="Times New Roman" w:hAnsi="Arial" w:cs="Arial"/>
          <w:sz w:val="24"/>
          <w:szCs w:val="24"/>
          <w:lang w:eastAsia="ru-RU"/>
        </w:rPr>
        <w:t>5. Заключительные положения</w:t>
      </w:r>
    </w:p>
    <w:p w14:paraId="12939228" w14:textId="77777777" w:rsidR="00B61ED1" w:rsidRPr="00B47C34" w:rsidRDefault="00B61ED1" w:rsidP="00B61ED1">
      <w:pPr>
        <w:spacing w:after="0" w:line="240" w:lineRule="auto"/>
        <w:ind w:firstLine="567"/>
        <w:jc w:val="center"/>
        <w:outlineLvl w:val="3"/>
        <w:rPr>
          <w:rFonts w:ascii="Arial" w:eastAsia="Times New Roman" w:hAnsi="Arial" w:cs="Arial"/>
          <w:b/>
          <w:bCs/>
          <w:sz w:val="24"/>
          <w:szCs w:val="24"/>
          <w:lang w:eastAsia="ru-RU"/>
        </w:rPr>
      </w:pPr>
    </w:p>
    <w:p w14:paraId="425ACFF0"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5.1. Местные нормативы подготавливаются с учетом технических регламентов о безопасности в области территориального планирования и планировки территории и не должны противоречить указанным техническим регламентам.</w:t>
      </w:r>
    </w:p>
    <w:p w14:paraId="30E80800" w14:textId="77777777" w:rsidR="00B61ED1" w:rsidRPr="00B47C34" w:rsidRDefault="00B61ED1" w:rsidP="00B61ED1">
      <w:pPr>
        <w:spacing w:after="0" w:line="240" w:lineRule="auto"/>
        <w:ind w:firstLine="567"/>
        <w:jc w:val="both"/>
        <w:rPr>
          <w:rFonts w:ascii="Arial" w:eastAsia="Times New Roman" w:hAnsi="Arial" w:cs="Arial"/>
          <w:sz w:val="24"/>
          <w:szCs w:val="24"/>
          <w:lang w:eastAsia="ru-RU"/>
        </w:rPr>
      </w:pPr>
      <w:r w:rsidRPr="00B47C34">
        <w:rPr>
          <w:rFonts w:ascii="Arial" w:eastAsia="Times New Roman" w:hAnsi="Arial" w:cs="Arial"/>
          <w:sz w:val="24"/>
          <w:szCs w:val="24"/>
          <w:lang w:eastAsia="ru-RU"/>
        </w:rPr>
        <w:t>5.2. Не допускается регламентировать местными нормативами положения о безопасности, определяемые законодательством о техническом регулировании и содержащиеся в технических регламентах.</w:t>
      </w:r>
    </w:p>
    <w:p w14:paraId="2AF8940D" w14:textId="77777777" w:rsidR="007C54B6" w:rsidRDefault="007C54B6" w:rsidP="003A09DB">
      <w:pPr>
        <w:spacing w:after="0" w:line="240" w:lineRule="auto"/>
        <w:ind w:left="5664"/>
        <w:rPr>
          <w:rFonts w:ascii="Arial" w:eastAsia="Times New Roman" w:hAnsi="Arial" w:cs="Arial"/>
          <w:sz w:val="24"/>
          <w:szCs w:val="24"/>
          <w:lang w:eastAsia="ru-RU"/>
        </w:rPr>
      </w:pPr>
    </w:p>
    <w:sectPr w:rsidR="007C54B6" w:rsidSect="0096348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75729"/>
    <w:multiLevelType w:val="multilevel"/>
    <w:tmpl w:val="0A909D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7981C54"/>
    <w:multiLevelType w:val="multilevel"/>
    <w:tmpl w:val="1C26688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148" w:hanging="144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abstractNum w:abstractNumId="2" w15:restartNumberingAfterBreak="0">
    <w:nsid w:val="62B635D4"/>
    <w:multiLevelType w:val="hybridMultilevel"/>
    <w:tmpl w:val="081C6B7E"/>
    <w:lvl w:ilvl="0" w:tplc="EA22B8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87741F8"/>
    <w:multiLevelType w:val="multilevel"/>
    <w:tmpl w:val="1C26688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148" w:hanging="144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num w:numId="1" w16cid:durableId="178201669">
    <w:abstractNumId w:val="3"/>
  </w:num>
  <w:num w:numId="2" w16cid:durableId="331448307">
    <w:abstractNumId w:val="2"/>
  </w:num>
  <w:num w:numId="3" w16cid:durableId="1824468437">
    <w:abstractNumId w:val="0"/>
  </w:num>
  <w:num w:numId="4" w16cid:durableId="2011907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195A"/>
    <w:rsid w:val="00130476"/>
    <w:rsid w:val="00165352"/>
    <w:rsid w:val="00185281"/>
    <w:rsid w:val="001A7B9A"/>
    <w:rsid w:val="001D3120"/>
    <w:rsid w:val="002612F5"/>
    <w:rsid w:val="002E761E"/>
    <w:rsid w:val="003A09DB"/>
    <w:rsid w:val="00455BB7"/>
    <w:rsid w:val="004D0E8E"/>
    <w:rsid w:val="00507A1D"/>
    <w:rsid w:val="00543970"/>
    <w:rsid w:val="005C7374"/>
    <w:rsid w:val="00613BC6"/>
    <w:rsid w:val="006A0012"/>
    <w:rsid w:val="0070417A"/>
    <w:rsid w:val="0076195A"/>
    <w:rsid w:val="00777D8B"/>
    <w:rsid w:val="007C54B6"/>
    <w:rsid w:val="007D1BEC"/>
    <w:rsid w:val="008A2649"/>
    <w:rsid w:val="008D5260"/>
    <w:rsid w:val="00963483"/>
    <w:rsid w:val="00A23295"/>
    <w:rsid w:val="00A25848"/>
    <w:rsid w:val="00A46C4C"/>
    <w:rsid w:val="00A84ED6"/>
    <w:rsid w:val="00AA61EC"/>
    <w:rsid w:val="00AD49E0"/>
    <w:rsid w:val="00AE077B"/>
    <w:rsid w:val="00AE44C6"/>
    <w:rsid w:val="00B46B56"/>
    <w:rsid w:val="00B47C34"/>
    <w:rsid w:val="00B61ED1"/>
    <w:rsid w:val="00C3107E"/>
    <w:rsid w:val="00C356F9"/>
    <w:rsid w:val="00C85452"/>
    <w:rsid w:val="00E403D6"/>
    <w:rsid w:val="00E66C38"/>
    <w:rsid w:val="00E67386"/>
    <w:rsid w:val="00F12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7C36"/>
  <w15:docId w15:val="{7202C2B3-8D4E-4829-9E49-B169C4B3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0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25C5"/>
    <w:pPr>
      <w:ind w:left="720"/>
      <w:contextualSpacing/>
    </w:pPr>
  </w:style>
  <w:style w:type="character" w:styleId="a4">
    <w:name w:val="Hyperlink"/>
    <w:basedOn w:val="a0"/>
    <w:uiPriority w:val="99"/>
    <w:unhideWhenUsed/>
    <w:rsid w:val="001304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166127">
      <w:bodyDiv w:val="1"/>
      <w:marLeft w:val="0"/>
      <w:marRight w:val="0"/>
      <w:marTop w:val="0"/>
      <w:marBottom w:val="0"/>
      <w:divBdr>
        <w:top w:val="none" w:sz="0" w:space="0" w:color="auto"/>
        <w:left w:val="none" w:sz="0" w:space="0" w:color="auto"/>
        <w:bottom w:val="none" w:sz="0" w:space="0" w:color="auto"/>
        <w:right w:val="none" w:sz="0" w:space="0" w:color="auto"/>
      </w:divBdr>
    </w:div>
    <w:div w:id="580725311">
      <w:bodyDiv w:val="1"/>
      <w:marLeft w:val="0"/>
      <w:marRight w:val="0"/>
      <w:marTop w:val="0"/>
      <w:marBottom w:val="0"/>
      <w:divBdr>
        <w:top w:val="none" w:sz="0" w:space="0" w:color="auto"/>
        <w:left w:val="none" w:sz="0" w:space="0" w:color="auto"/>
        <w:bottom w:val="none" w:sz="0" w:space="0" w:color="auto"/>
        <w:right w:val="none" w:sz="0" w:space="0" w:color="auto"/>
      </w:divBdr>
    </w:div>
    <w:div w:id="609776116">
      <w:bodyDiv w:val="1"/>
      <w:marLeft w:val="0"/>
      <w:marRight w:val="0"/>
      <w:marTop w:val="0"/>
      <w:marBottom w:val="0"/>
      <w:divBdr>
        <w:top w:val="none" w:sz="0" w:space="0" w:color="auto"/>
        <w:left w:val="none" w:sz="0" w:space="0" w:color="auto"/>
        <w:bottom w:val="none" w:sz="0" w:space="0" w:color="auto"/>
        <w:right w:val="none" w:sz="0" w:space="0" w:color="auto"/>
      </w:divBdr>
    </w:div>
    <w:div w:id="764230301">
      <w:bodyDiv w:val="1"/>
      <w:marLeft w:val="0"/>
      <w:marRight w:val="0"/>
      <w:marTop w:val="0"/>
      <w:marBottom w:val="0"/>
      <w:divBdr>
        <w:top w:val="none" w:sz="0" w:space="0" w:color="auto"/>
        <w:left w:val="none" w:sz="0" w:space="0" w:color="auto"/>
        <w:bottom w:val="none" w:sz="0" w:space="0" w:color="auto"/>
        <w:right w:val="none" w:sz="0" w:space="0" w:color="auto"/>
      </w:divBdr>
    </w:div>
    <w:div w:id="879978165">
      <w:bodyDiv w:val="1"/>
      <w:marLeft w:val="0"/>
      <w:marRight w:val="0"/>
      <w:marTop w:val="0"/>
      <w:marBottom w:val="0"/>
      <w:divBdr>
        <w:top w:val="none" w:sz="0" w:space="0" w:color="auto"/>
        <w:left w:val="none" w:sz="0" w:space="0" w:color="auto"/>
        <w:bottom w:val="none" w:sz="0" w:space="0" w:color="auto"/>
        <w:right w:val="none" w:sz="0" w:space="0" w:color="auto"/>
      </w:divBdr>
    </w:div>
    <w:div w:id="1076434569">
      <w:bodyDiv w:val="1"/>
      <w:marLeft w:val="0"/>
      <w:marRight w:val="0"/>
      <w:marTop w:val="0"/>
      <w:marBottom w:val="0"/>
      <w:divBdr>
        <w:top w:val="none" w:sz="0" w:space="0" w:color="auto"/>
        <w:left w:val="none" w:sz="0" w:space="0" w:color="auto"/>
        <w:bottom w:val="none" w:sz="0" w:space="0" w:color="auto"/>
        <w:right w:val="none" w:sz="0" w:space="0" w:color="auto"/>
      </w:divBdr>
    </w:div>
    <w:div w:id="1527449758">
      <w:bodyDiv w:val="1"/>
      <w:marLeft w:val="0"/>
      <w:marRight w:val="0"/>
      <w:marTop w:val="0"/>
      <w:marBottom w:val="0"/>
      <w:divBdr>
        <w:top w:val="none" w:sz="0" w:space="0" w:color="auto"/>
        <w:left w:val="none" w:sz="0" w:space="0" w:color="auto"/>
        <w:bottom w:val="none" w:sz="0" w:space="0" w:color="auto"/>
        <w:right w:val="none" w:sz="0" w:space="0" w:color="auto"/>
      </w:divBdr>
    </w:div>
    <w:div w:id="1611619975">
      <w:bodyDiv w:val="1"/>
      <w:marLeft w:val="0"/>
      <w:marRight w:val="0"/>
      <w:marTop w:val="0"/>
      <w:marBottom w:val="0"/>
      <w:divBdr>
        <w:top w:val="none" w:sz="0" w:space="0" w:color="auto"/>
        <w:left w:val="none" w:sz="0" w:space="0" w:color="auto"/>
        <w:bottom w:val="none" w:sz="0" w:space="0" w:color="auto"/>
        <w:right w:val="none" w:sz="0" w:space="0" w:color="auto"/>
      </w:divBdr>
    </w:div>
    <w:div w:id="1928881632">
      <w:bodyDiv w:val="1"/>
      <w:marLeft w:val="0"/>
      <w:marRight w:val="0"/>
      <w:marTop w:val="0"/>
      <w:marBottom w:val="0"/>
      <w:divBdr>
        <w:top w:val="none" w:sz="0" w:space="0" w:color="auto"/>
        <w:left w:val="none" w:sz="0" w:space="0" w:color="auto"/>
        <w:bottom w:val="none" w:sz="0" w:space="0" w:color="auto"/>
        <w:right w:val="none" w:sz="0" w:space="0" w:color="auto"/>
      </w:divBdr>
    </w:div>
    <w:div w:id="192980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Pages>6</Pages>
  <Words>2228</Words>
  <Characters>12705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Кондрашенкова Лидия Юрьевна</dc:creator>
  <cp:keywords/>
  <dc:description/>
  <cp:lastModifiedBy>Никулина Олеся Николаевна</cp:lastModifiedBy>
  <cp:revision>10</cp:revision>
  <cp:lastPrinted>2025-12-23T10:37:00Z</cp:lastPrinted>
  <dcterms:created xsi:type="dcterms:W3CDTF">2025-07-30T06:55:00Z</dcterms:created>
  <dcterms:modified xsi:type="dcterms:W3CDTF">2025-12-23T12:04:00Z</dcterms:modified>
</cp:coreProperties>
</file>