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F5B" w:rsidRDefault="00030A2A">
      <w:pPr>
        <w:pStyle w:val="10"/>
        <w:framePr w:w="10032" w:h="1152" w:hRule="exact" w:wrap="none" w:vAnchor="page" w:hAnchor="page" w:x="1185" w:y="648"/>
        <w:shd w:val="clear" w:color="auto" w:fill="auto"/>
        <w:spacing w:after="0"/>
      </w:pPr>
      <w:bookmarkStart w:id="0" w:name="bookmark0"/>
      <w:r>
        <w:t>РОССИЙСКАЯ ФЕДЕРАЦИЯ</w:t>
      </w:r>
      <w:r>
        <w:br/>
        <w:t>АДМИНИСТРАЦИЯ ВЫГОНИЧСКОГО РАЙОНА</w:t>
      </w:r>
      <w:r>
        <w:br/>
        <w:t>БРЯНСКОЙ ОБЛАСТИ</w:t>
      </w:r>
      <w:bookmarkEnd w:id="0"/>
    </w:p>
    <w:p w:rsidR="00FD6F5B" w:rsidRDefault="00030A2A">
      <w:pPr>
        <w:pStyle w:val="10"/>
        <w:framePr w:w="10032" w:h="382" w:hRule="exact" w:wrap="none" w:vAnchor="page" w:hAnchor="page" w:x="1185" w:y="2426"/>
        <w:shd w:val="clear" w:color="auto" w:fill="auto"/>
        <w:spacing w:after="0" w:line="320" w:lineRule="exact"/>
      </w:pPr>
      <w:bookmarkStart w:id="1" w:name="bookmark1"/>
      <w:r>
        <w:t>ПОСТАНОВЛЕНИЕ</w:t>
      </w:r>
      <w:bookmarkEnd w:id="1"/>
    </w:p>
    <w:p w:rsidR="00FD6F5B" w:rsidRDefault="006D40EC">
      <w:pPr>
        <w:pStyle w:val="20"/>
        <w:framePr w:w="10032" w:h="1022" w:hRule="exact" w:wrap="none" w:vAnchor="page" w:hAnchor="page" w:x="1185" w:y="3297"/>
        <w:shd w:val="clear" w:color="auto" w:fill="auto"/>
        <w:spacing w:before="0" w:after="0"/>
        <w:ind w:right="6660"/>
      </w:pPr>
      <w:r>
        <w:t xml:space="preserve">31 августа 2020 года № 546 </w:t>
      </w:r>
      <w:proofErr w:type="spellStart"/>
      <w:r>
        <w:t>п</w:t>
      </w:r>
      <w:proofErr w:type="gramStart"/>
      <w:r>
        <w:t>.</w:t>
      </w:r>
      <w:r w:rsidR="00030A2A">
        <w:t>В</w:t>
      </w:r>
      <w:proofErr w:type="gramEnd"/>
      <w:r w:rsidR="00030A2A">
        <w:t>ыгоничи</w:t>
      </w:r>
      <w:proofErr w:type="spellEnd"/>
      <w:r w:rsidR="00030A2A">
        <w:t>.</w:t>
      </w:r>
    </w:p>
    <w:p w:rsidR="00FD6F5B" w:rsidRDefault="00030A2A">
      <w:pPr>
        <w:pStyle w:val="30"/>
        <w:framePr w:w="10032" w:h="10687" w:hRule="exact" w:wrap="none" w:vAnchor="page" w:hAnchor="page" w:x="1185" w:y="4888"/>
        <w:shd w:val="clear" w:color="auto" w:fill="auto"/>
        <w:spacing w:before="0"/>
        <w:ind w:right="3580"/>
      </w:pPr>
      <w:r>
        <w:t>«Об утверждении Правил персонифицированного финансирования дополнительного образования детей в Выгоничском ра</w:t>
      </w:r>
      <w:bookmarkStart w:id="2" w:name="_GoBack"/>
      <w:bookmarkEnd w:id="2"/>
      <w:r>
        <w:t>йоне»</w:t>
      </w:r>
    </w:p>
    <w:p w:rsidR="00FD6F5B" w:rsidRDefault="00030A2A">
      <w:pPr>
        <w:pStyle w:val="20"/>
        <w:framePr w:w="10032" w:h="10687" w:hRule="exact" w:wrap="none" w:vAnchor="page" w:hAnchor="page" w:x="1185" w:y="4888"/>
        <w:shd w:val="clear" w:color="auto" w:fill="auto"/>
        <w:spacing w:before="0" w:after="349" w:line="322" w:lineRule="exact"/>
        <w:ind w:firstLine="740"/>
        <w:jc w:val="both"/>
      </w:pPr>
      <w:proofErr w:type="gramStart"/>
      <w:r>
        <w:t xml:space="preserve">В целях </w:t>
      </w:r>
      <w:r>
        <w:t>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</w:t>
      </w:r>
      <w:r>
        <w:t>. №10, на основании Постановления Правительства Брянской области от 09.07.2020г. №690 «О внедрении модели персонифицированного финансирования дополнительного образования детей в Брянской области», приказа отдела образования администрации Выгоничского район</w:t>
      </w:r>
      <w:r>
        <w:t>а Брянской</w:t>
      </w:r>
      <w:proofErr w:type="gramEnd"/>
      <w:r>
        <w:t xml:space="preserve"> области №270 от 31.08.2020г. «Об утверждении Правил персонифицированного финансирования дополнительного образования детей в Брянской области», руководствуясь Уставом Выгоничского муниципального образования, администрация Выгоничского муниципальн</w:t>
      </w:r>
      <w:r>
        <w:t>ого района</w:t>
      </w:r>
    </w:p>
    <w:p w:rsidR="00FD6F5B" w:rsidRDefault="00030A2A">
      <w:pPr>
        <w:pStyle w:val="20"/>
        <w:framePr w:w="10032" w:h="10687" w:hRule="exact" w:wrap="none" w:vAnchor="page" w:hAnchor="page" w:x="1185" w:y="4888"/>
        <w:shd w:val="clear" w:color="auto" w:fill="auto"/>
        <w:spacing w:before="0" w:after="188" w:line="260" w:lineRule="exact"/>
      </w:pPr>
      <w:r>
        <w:t>ПОСТАНОВЛЯЮ:</w:t>
      </w:r>
    </w:p>
    <w:p w:rsidR="00FD6F5B" w:rsidRDefault="00030A2A">
      <w:pPr>
        <w:pStyle w:val="20"/>
        <w:framePr w:w="10032" w:h="10687" w:hRule="exact" w:wrap="none" w:vAnchor="page" w:hAnchor="page" w:x="1185" w:y="4888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322" w:lineRule="exact"/>
        <w:jc w:val="both"/>
      </w:pPr>
      <w:r>
        <w:t>Обеспечить внедрение с 1 сентября 2020 года на территории Выгоничского района системы персонифицированного финансирования дополнительного образования детей.</w:t>
      </w:r>
    </w:p>
    <w:p w:rsidR="00FD6F5B" w:rsidRDefault="00030A2A">
      <w:pPr>
        <w:pStyle w:val="20"/>
        <w:framePr w:w="10032" w:h="10687" w:hRule="exact" w:wrap="none" w:vAnchor="page" w:hAnchor="page" w:x="1185" w:y="4888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322" w:lineRule="exact"/>
        <w:jc w:val="both"/>
      </w:pPr>
      <w:r>
        <w:t xml:space="preserve">Утвердить Правила персонифицированного финансирования дополнительного образования детей в Выгоничском муниципальном районе (далее </w:t>
      </w:r>
      <w:r>
        <w:rPr>
          <w:rStyle w:val="21"/>
        </w:rPr>
        <w:t xml:space="preserve">- </w:t>
      </w:r>
      <w:r>
        <w:t>Правила) согласно приложению.</w:t>
      </w:r>
    </w:p>
    <w:p w:rsidR="00FD6F5B" w:rsidRDefault="00030A2A">
      <w:pPr>
        <w:pStyle w:val="20"/>
        <w:framePr w:w="10032" w:h="10687" w:hRule="exact" w:wrap="none" w:vAnchor="page" w:hAnchor="page" w:x="1185" w:y="4888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322" w:lineRule="exact"/>
        <w:jc w:val="both"/>
      </w:pPr>
      <w:proofErr w:type="gramStart"/>
      <w:r>
        <w:t>Утвердить Порядок предоставления грантов в форме субсидии частным образовательным организациям</w:t>
      </w:r>
      <w:r>
        <w:t>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муниципального образования не осуществл</w:t>
      </w:r>
      <w:r>
        <w:t>яются функции и полномочия учредителя, включенными в реестр поставщиков образовательных услуг в рамках системы персонифицированного финансирования, в связи с оказанием услуг по реализации дополнительных</w:t>
      </w:r>
      <w:proofErr w:type="gramEnd"/>
    </w:p>
    <w:p w:rsidR="00FD6F5B" w:rsidRDefault="00FD6F5B">
      <w:pPr>
        <w:rPr>
          <w:sz w:val="2"/>
          <w:szCs w:val="2"/>
        </w:rPr>
        <w:sectPr w:rsidR="00FD6F5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D6F5B" w:rsidRDefault="00030A2A">
      <w:pPr>
        <w:rPr>
          <w:sz w:val="2"/>
          <w:szCs w:val="2"/>
        </w:rPr>
      </w:pPr>
      <w:r>
        <w:lastRenderedPageBreak/>
        <w:pict>
          <v:rect id="_x0000_s1027" style="position:absolute;margin-left:336.1pt;margin-top:409.95pt;width:13.2pt;height:27.35pt;z-index:-251658752;mso-position-horizontal-relative:page;mso-position-vertical-relative:page" fillcolor="#f9f6fd" stroked="f">
            <w10:wrap anchorx="page" anchory="page"/>
          </v:rect>
        </w:pict>
      </w:r>
    </w:p>
    <w:p w:rsidR="00FD6F5B" w:rsidRDefault="00030A2A">
      <w:pPr>
        <w:pStyle w:val="20"/>
        <w:framePr w:w="10027" w:h="5855" w:hRule="exact" w:wrap="none" w:vAnchor="page" w:hAnchor="page" w:x="1146" w:y="637"/>
        <w:shd w:val="clear" w:color="auto" w:fill="auto"/>
        <w:spacing w:before="0" w:after="0" w:line="322" w:lineRule="exact"/>
        <w:jc w:val="both"/>
      </w:pPr>
      <w:r>
        <w:t xml:space="preserve">общеобразовательных программ </w:t>
      </w:r>
      <w:r>
        <w:t>в рамках системы персонифицированного финансирования согласно приложению.</w:t>
      </w:r>
    </w:p>
    <w:p w:rsidR="00FD6F5B" w:rsidRDefault="00030A2A">
      <w:pPr>
        <w:pStyle w:val="20"/>
        <w:framePr w:w="10027" w:h="5855" w:hRule="exact" w:wrap="none" w:vAnchor="page" w:hAnchor="page" w:x="1146" w:y="637"/>
        <w:numPr>
          <w:ilvl w:val="0"/>
          <w:numId w:val="2"/>
        </w:numPr>
        <w:shd w:val="clear" w:color="auto" w:fill="auto"/>
        <w:tabs>
          <w:tab w:val="left" w:pos="431"/>
        </w:tabs>
        <w:spacing w:before="0" w:after="0" w:line="322" w:lineRule="exact"/>
        <w:jc w:val="both"/>
      </w:pPr>
      <w:r>
        <w:t>Отделу образования администрации Выгоничского района, отделу по связям с общественностью, молодёжной политике, культуре и спорту Выгоничского муниципального района обеспечить внедрен</w:t>
      </w:r>
      <w:r>
        <w:t>ие модели персонифицированного финансирования в муниципальных организациях, реализующих дополнительные общеобразовательные программы.</w:t>
      </w:r>
    </w:p>
    <w:p w:rsidR="00FD6F5B" w:rsidRDefault="00030A2A">
      <w:pPr>
        <w:pStyle w:val="20"/>
        <w:framePr w:w="10027" w:h="5855" w:hRule="exact" w:wrap="none" w:vAnchor="page" w:hAnchor="page" w:x="1146" w:y="637"/>
        <w:numPr>
          <w:ilvl w:val="0"/>
          <w:numId w:val="2"/>
        </w:numPr>
        <w:shd w:val="clear" w:color="auto" w:fill="auto"/>
        <w:tabs>
          <w:tab w:val="left" w:pos="431"/>
        </w:tabs>
        <w:spacing w:before="0" w:after="0" w:line="322" w:lineRule="exact"/>
        <w:jc w:val="both"/>
      </w:pPr>
      <w:r>
        <w:t xml:space="preserve">Муниципальному опорному центру МКУДО Центр внешкольной работы обеспечить взаимодействие с оператором персонифицированного </w:t>
      </w:r>
      <w:r>
        <w:t>финансирования Брянской области, содействовать информированию о системе персонифицированного финансирования, организационному и методическому сопровождению внедрения системы персонифицированного финансирования.</w:t>
      </w:r>
    </w:p>
    <w:p w:rsidR="00FD6F5B" w:rsidRDefault="00030A2A">
      <w:pPr>
        <w:pStyle w:val="20"/>
        <w:framePr w:w="10027" w:h="5855" w:hRule="exact" w:wrap="none" w:vAnchor="page" w:hAnchor="page" w:x="1146" w:y="637"/>
        <w:numPr>
          <w:ilvl w:val="0"/>
          <w:numId w:val="2"/>
        </w:numPr>
        <w:shd w:val="clear" w:color="auto" w:fill="auto"/>
        <w:tabs>
          <w:tab w:val="left" w:pos="431"/>
        </w:tabs>
        <w:spacing w:before="0" w:after="0" w:line="322" w:lineRule="exact"/>
        <w:jc w:val="both"/>
      </w:pPr>
      <w:proofErr w:type="gramStart"/>
      <w:r>
        <w:t>Разместить</w:t>
      </w:r>
      <w:proofErr w:type="gramEnd"/>
      <w:r>
        <w:t xml:space="preserve"> настоящее постановление на официал</w:t>
      </w:r>
      <w:r>
        <w:t>ьном сайте администрации Выгоничского района в информационно-телекоммуникационной сети «Интернет».</w:t>
      </w:r>
    </w:p>
    <w:p w:rsidR="00FD6F5B" w:rsidRDefault="00030A2A">
      <w:pPr>
        <w:pStyle w:val="20"/>
        <w:framePr w:w="10027" w:h="5855" w:hRule="exact" w:wrap="none" w:vAnchor="page" w:hAnchor="page" w:x="1146" w:y="637"/>
        <w:numPr>
          <w:ilvl w:val="0"/>
          <w:numId w:val="2"/>
        </w:numPr>
        <w:shd w:val="clear" w:color="auto" w:fill="auto"/>
        <w:tabs>
          <w:tab w:val="left" w:pos="431"/>
        </w:tabs>
        <w:spacing w:before="0" w:after="0" w:line="322" w:lineRule="exact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администрации по социальной сфере Зубкову Оксану Анатольевну.</w:t>
      </w:r>
    </w:p>
    <w:p w:rsidR="00FD6F5B" w:rsidRDefault="00030A2A">
      <w:pPr>
        <w:framePr w:wrap="none" w:vAnchor="page" w:hAnchor="page" w:x="1770" w:y="7360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</w:instrText>
      </w:r>
      <w:r>
        <w:instrText xml:space="preserve">  "C:\\Users\\Butareva-AV\\Desktop\\НПА сентябрь\\Администрация Выгоничского района\\media\\image1.jpeg"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pt;height:113.25pt">
            <v:imagedata r:id="rId8" r:href="rId9"/>
          </v:shape>
        </w:pict>
      </w:r>
      <w:r>
        <w:fldChar w:fldCharType="end"/>
      </w:r>
    </w:p>
    <w:p w:rsidR="00FD6F5B" w:rsidRDefault="00FD6F5B">
      <w:pPr>
        <w:framePr w:wrap="none" w:vAnchor="page" w:hAnchor="page" w:x="311" w:y="15139"/>
      </w:pPr>
    </w:p>
    <w:p w:rsidR="00FD6F5B" w:rsidRDefault="00FD6F5B">
      <w:pPr>
        <w:rPr>
          <w:sz w:val="2"/>
          <w:szCs w:val="2"/>
        </w:rPr>
        <w:sectPr w:rsidR="00FD6F5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D6F5B" w:rsidRDefault="00030A2A">
      <w:pPr>
        <w:pStyle w:val="20"/>
        <w:framePr w:w="10018" w:h="15193" w:hRule="exact" w:wrap="none" w:vAnchor="page" w:hAnchor="page" w:x="1251" w:y="630"/>
        <w:shd w:val="clear" w:color="auto" w:fill="auto"/>
        <w:spacing w:before="0" w:after="293" w:line="317" w:lineRule="exact"/>
        <w:ind w:left="6300"/>
      </w:pPr>
      <w:r>
        <w:lastRenderedPageBreak/>
        <w:t>Приложение к постановлению администрации Выгоничского района от 31.08.2020 г. №546</w:t>
      </w:r>
    </w:p>
    <w:p w:rsidR="00FD6F5B" w:rsidRDefault="00030A2A">
      <w:pPr>
        <w:pStyle w:val="30"/>
        <w:framePr w:w="10018" w:h="15193" w:hRule="exact" w:wrap="none" w:vAnchor="page" w:hAnchor="page" w:x="1251" w:y="630"/>
        <w:shd w:val="clear" w:color="auto" w:fill="auto"/>
        <w:spacing w:before="0" w:after="304" w:line="326" w:lineRule="exact"/>
        <w:ind w:left="1240" w:hanging="320"/>
      </w:pPr>
      <w:r>
        <w:t xml:space="preserve">Правила </w:t>
      </w:r>
      <w:r>
        <w:t>персонифицированного финансирования дополнительного образования детей в Выгоничском муниципальном районе</w:t>
      </w:r>
    </w:p>
    <w:p w:rsidR="00FD6F5B" w:rsidRDefault="00030A2A">
      <w:pPr>
        <w:pStyle w:val="20"/>
        <w:framePr w:w="10018" w:h="15193" w:hRule="exact" w:wrap="none" w:vAnchor="page" w:hAnchor="page" w:x="1251" w:y="63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322" w:lineRule="exact"/>
        <w:ind w:firstLine="620"/>
        <w:jc w:val="both"/>
      </w:pPr>
      <w:r>
        <w:t>Правила персонифицированного финансирования дополнительного</w:t>
      </w:r>
    </w:p>
    <w:p w:rsidR="00FD6F5B" w:rsidRDefault="00030A2A">
      <w:pPr>
        <w:pStyle w:val="20"/>
        <w:framePr w:w="10018" w:h="15193" w:hRule="exact" w:wrap="none" w:vAnchor="page" w:hAnchor="page" w:x="1251" w:y="630"/>
        <w:shd w:val="clear" w:color="auto" w:fill="auto"/>
        <w:tabs>
          <w:tab w:val="left" w:pos="5453"/>
        </w:tabs>
        <w:spacing w:before="0" w:after="0" w:line="322" w:lineRule="exact"/>
        <w:jc w:val="both"/>
      </w:pPr>
      <w:r>
        <w:t>образования детей в Выгоничском районе (далее - Правила) регулируют функционирование систем</w:t>
      </w:r>
      <w:r>
        <w:t xml:space="preserve">ы персонифицированного финансирования дополнительного образования детей (далее </w:t>
      </w:r>
      <w:r>
        <w:rPr>
          <w:rStyle w:val="21"/>
        </w:rPr>
        <w:t xml:space="preserve">- </w:t>
      </w:r>
      <w:r>
        <w:t>система персонифицированного финансирования), внедрение которой осуществляется в Выгоничском муниципальном районе с целью реализации Постановления Правительства Брянской облас</w:t>
      </w:r>
      <w:r>
        <w:t>ти от 09.07.2020г.</w:t>
      </w:r>
      <w:r>
        <w:tab/>
        <w:t>№690 «О внедрении модели</w:t>
      </w:r>
    </w:p>
    <w:p w:rsidR="00FD6F5B" w:rsidRDefault="00030A2A">
      <w:pPr>
        <w:pStyle w:val="20"/>
        <w:framePr w:w="10018" w:h="15193" w:hRule="exact" w:wrap="none" w:vAnchor="page" w:hAnchor="page" w:x="1251" w:y="630"/>
        <w:shd w:val="clear" w:color="auto" w:fill="auto"/>
        <w:spacing w:before="0" w:after="0" w:line="322" w:lineRule="exact"/>
        <w:jc w:val="both"/>
      </w:pPr>
      <w:r>
        <w:t xml:space="preserve">персонифицированного финансирования дополнительного образования детей в Брянской области», приказа отдела образования администрации Выгоничского района Брянской области от 31.08.2020г.№270 «Об утверждении Правил </w:t>
      </w:r>
      <w:r>
        <w:t>персонифицированного финансирования дополнительного образования детей в Брянской области» (далее - региональные Правила).</w:t>
      </w:r>
    </w:p>
    <w:p w:rsidR="00FD6F5B" w:rsidRDefault="00030A2A">
      <w:pPr>
        <w:pStyle w:val="20"/>
        <w:framePr w:w="10018" w:h="15193" w:hRule="exact" w:wrap="none" w:vAnchor="page" w:hAnchor="page" w:x="1251" w:y="63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322" w:lineRule="exact"/>
        <w:ind w:firstLine="620"/>
        <w:jc w:val="both"/>
      </w:pPr>
      <w:proofErr w:type="gramStart"/>
      <w:r>
        <w:t>Система персонифицированного финансирования вводится с целью обеспечения единства образовательного пространства и равенства образовате</w:t>
      </w:r>
      <w:r>
        <w:t>льных возможностей для детей Брянской области на территории Выгоничского района, для оплаты образовательных услуг дополнительного образования детей по дополнительным общеобразовательным программам, реализуемым исполнителями образовательных услуг для обучаю</w:t>
      </w:r>
      <w:r>
        <w:t>щихся, проживающих на территории Выгоничского муниципального района.</w:t>
      </w:r>
      <w:proofErr w:type="gramEnd"/>
      <w:r>
        <w:t xml:space="preserve"> Настоящие Правила используют понятия, предусмотренные региональными Правилами.</w:t>
      </w:r>
    </w:p>
    <w:p w:rsidR="00FD6F5B" w:rsidRDefault="00030A2A">
      <w:pPr>
        <w:pStyle w:val="20"/>
        <w:framePr w:w="10018" w:h="15193" w:hRule="exact" w:wrap="none" w:vAnchor="page" w:hAnchor="page" w:x="1251" w:y="63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322" w:lineRule="exact"/>
        <w:ind w:firstLine="620"/>
        <w:jc w:val="both"/>
      </w:pPr>
      <w:r>
        <w:t>Сертификат персонифицированного финансирования в Выгоничском районе обеспечивается за счет средств бюджета В</w:t>
      </w:r>
      <w:r>
        <w:t>ыгоничского муниципального района.</w:t>
      </w:r>
    </w:p>
    <w:p w:rsidR="00FD6F5B" w:rsidRDefault="00030A2A">
      <w:pPr>
        <w:pStyle w:val="20"/>
        <w:framePr w:w="10018" w:h="15193" w:hRule="exact" w:wrap="none" w:vAnchor="page" w:hAnchor="page" w:x="1251" w:y="63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322" w:lineRule="exact"/>
        <w:ind w:firstLine="620"/>
        <w:jc w:val="both"/>
      </w:pPr>
      <w:proofErr w:type="gramStart"/>
      <w:r>
        <w:t>Отдел образования Администрации Выгоничского района ежегодно с учетом возрастных категорий детей, имеющих потребность в получении дополнительного образования, направленности общеобразовательных программ дополнительного об</w:t>
      </w:r>
      <w:r>
        <w:t xml:space="preserve">разования, утверждает программу персонифицированного финансирования, в которой устанавливает номиналы сертификатов, число действующих сертификатов дополнительного образования, в том числе в разрезе отдельных категорий детей, объем обеспечения сертификатов </w:t>
      </w:r>
      <w:r>
        <w:t>и предоставляет данные сведения оператору персонифицированного финансирования Брянской области для фиксации в информационной</w:t>
      </w:r>
      <w:proofErr w:type="gramEnd"/>
      <w:r>
        <w:t xml:space="preserve"> системе.</w:t>
      </w:r>
    </w:p>
    <w:p w:rsidR="00FD6F5B" w:rsidRDefault="00030A2A">
      <w:pPr>
        <w:pStyle w:val="20"/>
        <w:framePr w:w="10018" w:h="15193" w:hRule="exact" w:wrap="none" w:vAnchor="page" w:hAnchor="page" w:x="1251" w:y="63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322" w:lineRule="exact"/>
        <w:ind w:firstLine="620"/>
        <w:jc w:val="both"/>
      </w:pPr>
      <w:r>
        <w:t xml:space="preserve">По всем вопросам, специально не урегулированным в настоящих Правилах, органы местного самоуправления Выгоничского </w:t>
      </w:r>
      <w:r>
        <w:t>муниципального района руководствуются региональными Правилами.</w:t>
      </w:r>
    </w:p>
    <w:p w:rsidR="00FD6F5B" w:rsidRDefault="00030A2A">
      <w:pPr>
        <w:pStyle w:val="20"/>
        <w:framePr w:w="10018" w:h="15193" w:hRule="exact" w:wrap="none" w:vAnchor="page" w:hAnchor="page" w:x="1251" w:y="630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322" w:lineRule="exact"/>
        <w:ind w:firstLine="620"/>
        <w:jc w:val="both"/>
      </w:pPr>
      <w:r>
        <w:t>Финансовое обеспечение муниципальных образовательных услуг, оказываемых муниципальными образовательными организациями, включенными в реестр поставщиков образовательных услуг, в рамках системы п</w:t>
      </w:r>
      <w:r>
        <w:t>ерсонифицированного финансирования, осуществляется за счет средств</w:t>
      </w:r>
    </w:p>
    <w:p w:rsidR="00FD6F5B" w:rsidRDefault="00FD6F5B">
      <w:pPr>
        <w:rPr>
          <w:sz w:val="2"/>
          <w:szCs w:val="2"/>
        </w:rPr>
        <w:sectPr w:rsidR="00FD6F5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D6F5B" w:rsidRDefault="00030A2A">
      <w:pPr>
        <w:pStyle w:val="20"/>
        <w:framePr w:w="10037" w:h="13908" w:hRule="exact" w:wrap="none" w:vAnchor="page" w:hAnchor="page" w:x="1190" w:y="674"/>
        <w:shd w:val="clear" w:color="auto" w:fill="auto"/>
        <w:spacing w:before="0" w:after="0" w:line="322" w:lineRule="exact"/>
        <w:jc w:val="both"/>
      </w:pPr>
      <w:r>
        <w:lastRenderedPageBreak/>
        <w:t>бюджета Выгоничского муниципального района посредством предоставления муниципальным образовательным организациям субсидии на финансовое обеспечение выполнения муниципа</w:t>
      </w:r>
      <w:r>
        <w:t>льного задания, формируемого в соответствующих объемах для муниципальных образовательных организаций.</w:t>
      </w:r>
    </w:p>
    <w:p w:rsidR="00FD6F5B" w:rsidRDefault="00030A2A">
      <w:pPr>
        <w:pStyle w:val="20"/>
        <w:framePr w:w="10037" w:h="13908" w:hRule="exact" w:wrap="none" w:vAnchor="page" w:hAnchor="page" w:x="1190" w:y="674"/>
        <w:numPr>
          <w:ilvl w:val="0"/>
          <w:numId w:val="4"/>
        </w:numPr>
        <w:shd w:val="clear" w:color="auto" w:fill="auto"/>
        <w:tabs>
          <w:tab w:val="left" w:pos="990"/>
        </w:tabs>
        <w:spacing w:before="0" w:after="0" w:line="322" w:lineRule="exact"/>
        <w:ind w:firstLine="620"/>
        <w:jc w:val="both"/>
      </w:pPr>
      <w:proofErr w:type="gramStart"/>
      <w:r>
        <w:t>Объем финансового обеспечения образовательных услуг, оказываемых муниципальными образовательными организациями, включенными в реестр поставщиков образоват</w:t>
      </w:r>
      <w:r>
        <w:t>ельных услуг, в рамках системы персонифицированного финансирования, определяется как размер нормативных затрат, установленных Отделом образования Администрации Выгоничского муниципального района в соответствии с разделом VII региональных Правил, умноженных</w:t>
      </w:r>
      <w:r>
        <w:t xml:space="preserve"> на объем установленного вышеуказанным организациям муниципального задания в части образовательных услуг, оказываемых муниципальными образовательными организациями в рамках системы персонифицированного финансирования.</w:t>
      </w:r>
      <w:proofErr w:type="gramEnd"/>
    </w:p>
    <w:p w:rsidR="00FD6F5B" w:rsidRDefault="00030A2A">
      <w:pPr>
        <w:pStyle w:val="20"/>
        <w:framePr w:w="10037" w:h="13908" w:hRule="exact" w:wrap="none" w:vAnchor="page" w:hAnchor="page" w:x="1190" w:y="674"/>
        <w:numPr>
          <w:ilvl w:val="0"/>
          <w:numId w:val="4"/>
        </w:numPr>
        <w:shd w:val="clear" w:color="auto" w:fill="auto"/>
        <w:tabs>
          <w:tab w:val="left" w:pos="990"/>
        </w:tabs>
        <w:spacing w:before="0" w:after="0" w:line="322" w:lineRule="exact"/>
        <w:ind w:firstLine="620"/>
        <w:jc w:val="both"/>
      </w:pPr>
      <w:proofErr w:type="gramStart"/>
      <w:r>
        <w:t>Муниципальное задание в части образова</w:t>
      </w:r>
      <w:r>
        <w:t>тельных услуг, оказываемых муниципальными образовательными организациями в рамках системы персонифицированного финансирования, соглашение о порядке и условиях предоставления субсидии на финансовое обеспечение выполнения муниципального задания, корректируют</w:t>
      </w:r>
      <w:r>
        <w:t>ся в течение календарного года, на основании данных о фактическом (прогнозном) объеме реализации образовательных услуг в порядке, установленном нормативно-правовыми актами администрации Выгоничского муниципального района.</w:t>
      </w:r>
      <w:proofErr w:type="gramEnd"/>
    </w:p>
    <w:p w:rsidR="00FD6F5B" w:rsidRDefault="00030A2A">
      <w:pPr>
        <w:pStyle w:val="20"/>
        <w:framePr w:w="10037" w:h="13908" w:hRule="exact" w:wrap="none" w:vAnchor="page" w:hAnchor="page" w:x="1190" w:y="674"/>
        <w:numPr>
          <w:ilvl w:val="0"/>
          <w:numId w:val="4"/>
        </w:numPr>
        <w:shd w:val="clear" w:color="auto" w:fill="auto"/>
        <w:tabs>
          <w:tab w:val="left" w:pos="990"/>
        </w:tabs>
        <w:spacing w:before="0" w:after="0" w:line="322" w:lineRule="exact"/>
        <w:ind w:firstLine="620"/>
        <w:jc w:val="both"/>
      </w:pPr>
      <w:proofErr w:type="gramStart"/>
      <w:r>
        <w:t>Финансовое обеспечение образовател</w:t>
      </w:r>
      <w:r>
        <w:t>ьных услуг, оказываемых частными образовательными организациями, организациями, осуществляющими обучение, индивидуальными предпринимателями, государственными образовательными организациями, муниципальными образовательными организациями, в отношении которых</w:t>
      </w:r>
      <w:r>
        <w:t xml:space="preserve"> органами местного самоуправления Выгоничского муниципального района не осуществляются функции и полномочия учредителя, включенными в реестр поставщиков образовательных услуг (далее </w:t>
      </w:r>
      <w:r>
        <w:rPr>
          <w:rStyle w:val="22"/>
        </w:rPr>
        <w:t xml:space="preserve">- </w:t>
      </w:r>
      <w:r>
        <w:t>иные организации), в рамках системы персонифицированного финансирования,</w:t>
      </w:r>
      <w:r>
        <w:t xml:space="preserve"> осуществляется за счет средств бюджета Выгоничского муниципального района посредством предоставления иным организациям</w:t>
      </w:r>
      <w:proofErr w:type="gramEnd"/>
      <w:r>
        <w:t xml:space="preserve"> грантов в форме субсидии в соответствии с положениями пункта 7 статьи 78 и пункта 4 статьи 78.1 Бюджетного кодекса РФ </w:t>
      </w:r>
      <w:proofErr w:type="gramStart"/>
      <w:r>
        <w:t>в связи с оказание</w:t>
      </w:r>
      <w:r>
        <w:t>м услуг по реализации дополнительных общеобразовательных программ в рамках системы персонифицированного финансирования в порядке</w:t>
      </w:r>
      <w:proofErr w:type="gramEnd"/>
      <w:r>
        <w:t>, установленном органами местного самоуправления Выгоничского муниципального района.</w:t>
      </w:r>
    </w:p>
    <w:p w:rsidR="00FD6F5B" w:rsidRDefault="00030A2A">
      <w:pPr>
        <w:pStyle w:val="20"/>
        <w:framePr w:w="10037" w:h="13908" w:hRule="exact" w:wrap="none" w:vAnchor="page" w:hAnchor="page" w:x="1190" w:y="674"/>
        <w:numPr>
          <w:ilvl w:val="0"/>
          <w:numId w:val="4"/>
        </w:numPr>
        <w:shd w:val="clear" w:color="auto" w:fill="auto"/>
        <w:tabs>
          <w:tab w:val="left" w:pos="1023"/>
        </w:tabs>
        <w:spacing w:before="0" w:after="0" w:line="322" w:lineRule="exact"/>
        <w:ind w:firstLine="620"/>
        <w:jc w:val="both"/>
      </w:pPr>
      <w:r>
        <w:t>Объем финансового обеспечения образовательн</w:t>
      </w:r>
      <w:r>
        <w:t>ых услуг, оказываемых иными организациями в рамках системы персонифицированного финансирования, определяется как размер нормативных затрат, установленных отделом образования администрации Выгоничского муниципального района в соответствии с разделом VII рег</w:t>
      </w:r>
      <w:r>
        <w:t>иональных Правил, умноженных на фактический (прогнозный) объем оказываемых образовательных услуг в рамках системы персонифицированного финансирования, выраженный в человеко-часах.</w:t>
      </w:r>
    </w:p>
    <w:p w:rsidR="00FD6F5B" w:rsidRDefault="00FD6F5B">
      <w:pPr>
        <w:rPr>
          <w:sz w:val="2"/>
          <w:szCs w:val="2"/>
        </w:rPr>
        <w:sectPr w:rsidR="00FD6F5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D6F5B" w:rsidRDefault="00030A2A">
      <w:pPr>
        <w:pStyle w:val="20"/>
        <w:framePr w:w="10032" w:h="328" w:hRule="exact" w:wrap="none" w:vAnchor="page" w:hAnchor="page" w:x="1172" w:y="997"/>
        <w:shd w:val="clear" w:color="auto" w:fill="auto"/>
        <w:spacing w:before="0" w:after="0" w:line="260" w:lineRule="exact"/>
        <w:jc w:val="right"/>
      </w:pPr>
      <w:r>
        <w:lastRenderedPageBreak/>
        <w:t>Приложение 2</w:t>
      </w:r>
    </w:p>
    <w:p w:rsidR="00FD6F5B" w:rsidRDefault="00030A2A">
      <w:pPr>
        <w:pStyle w:val="20"/>
        <w:framePr w:w="10032" w:h="14563" w:hRule="exact" w:wrap="none" w:vAnchor="page" w:hAnchor="page" w:x="1172" w:y="1274"/>
        <w:shd w:val="clear" w:color="auto" w:fill="auto"/>
        <w:spacing w:before="0" w:after="304" w:line="322" w:lineRule="exact"/>
        <w:ind w:left="3340"/>
      </w:pPr>
      <w:r>
        <w:t xml:space="preserve">к постановлению от 31.08.2020г. №546 </w:t>
      </w:r>
      <w:r>
        <w:t>администрации Выгоничского муниципального района «Об утверждении Правил персонифицированного финансирования дополнительного образования детей в Выгоничском муниципальном районе»</w:t>
      </w:r>
    </w:p>
    <w:p w:rsidR="00FD6F5B" w:rsidRDefault="00030A2A">
      <w:pPr>
        <w:pStyle w:val="30"/>
        <w:framePr w:w="10032" w:h="14563" w:hRule="exact" w:wrap="none" w:vAnchor="page" w:hAnchor="page" w:x="1172" w:y="1274"/>
        <w:shd w:val="clear" w:color="auto" w:fill="auto"/>
        <w:spacing w:before="0" w:after="0" w:line="317" w:lineRule="exact"/>
        <w:ind w:left="20"/>
        <w:jc w:val="center"/>
      </w:pPr>
      <w:r>
        <w:t>Порядок предоставления грантов в форме субсидии частным</w:t>
      </w:r>
      <w:r>
        <w:br/>
        <w:t>образовательным органи</w:t>
      </w:r>
      <w:r>
        <w:t>зациям, организациям, осуществляющим обучение,</w:t>
      </w:r>
      <w:r>
        <w:br/>
        <w:t>индивидуальным предпринимателям, государственным образовательным</w:t>
      </w:r>
    </w:p>
    <w:p w:rsidR="00FD6F5B" w:rsidRDefault="00030A2A">
      <w:pPr>
        <w:pStyle w:val="30"/>
        <w:framePr w:w="10032" w:h="14563" w:hRule="exact" w:wrap="none" w:vAnchor="page" w:hAnchor="page" w:x="1172" w:y="1274"/>
        <w:shd w:val="clear" w:color="auto" w:fill="auto"/>
        <w:spacing w:before="0" w:after="0"/>
        <w:ind w:left="20"/>
        <w:jc w:val="center"/>
      </w:pPr>
      <w:r>
        <w:t>организациям, муниципальным образовательным организациям, в</w:t>
      </w:r>
      <w:r>
        <w:br/>
        <w:t>отношении которых органами местного самоуправления Выгоничского</w:t>
      </w:r>
      <w:r>
        <w:br/>
        <w:t>муниципального образ</w:t>
      </w:r>
      <w:r>
        <w:t>ования не осуществляются функции и полномочия</w:t>
      </w:r>
      <w:r>
        <w:br/>
        <w:t xml:space="preserve">учредителя, включенными в реестр поставщиков образовательных услуг </w:t>
      </w:r>
      <w:proofErr w:type="gramStart"/>
      <w:r>
        <w:t>в</w:t>
      </w:r>
      <w:proofErr w:type="gramEnd"/>
    </w:p>
    <w:p w:rsidR="00FD6F5B" w:rsidRDefault="00030A2A">
      <w:pPr>
        <w:pStyle w:val="30"/>
        <w:framePr w:w="10032" w:h="14563" w:hRule="exact" w:wrap="none" w:vAnchor="page" w:hAnchor="page" w:x="1172" w:y="1274"/>
        <w:shd w:val="clear" w:color="auto" w:fill="auto"/>
        <w:spacing w:before="0"/>
        <w:ind w:left="20"/>
        <w:jc w:val="center"/>
      </w:pPr>
      <w:proofErr w:type="gramStart"/>
      <w:r>
        <w:t>рамках</w:t>
      </w:r>
      <w:proofErr w:type="gramEnd"/>
      <w:r>
        <w:t xml:space="preserve"> системы персонифицированного финансирования, в связи с</w:t>
      </w:r>
      <w:r>
        <w:br/>
        <w:t>оказанием услуг по реализации дополнительных общеобразовательных</w:t>
      </w:r>
      <w:r>
        <w:br/>
        <w:t>программ в рам</w:t>
      </w:r>
      <w:r>
        <w:t>ках системы персонифицированного финансирования</w:t>
      </w:r>
    </w:p>
    <w:p w:rsidR="00FD6F5B" w:rsidRDefault="00030A2A">
      <w:pPr>
        <w:pStyle w:val="30"/>
        <w:framePr w:w="10032" w:h="14563" w:hRule="exact" w:wrap="none" w:vAnchor="page" w:hAnchor="page" w:x="1172" w:y="1274"/>
        <w:shd w:val="clear" w:color="auto" w:fill="auto"/>
        <w:spacing w:before="0" w:after="0"/>
      </w:pPr>
      <w:r>
        <w:t>Раздел I. Общие положения</w:t>
      </w:r>
    </w:p>
    <w:p w:rsidR="00FD6F5B" w:rsidRDefault="00030A2A">
      <w:pPr>
        <w:pStyle w:val="20"/>
        <w:framePr w:w="10032" w:h="14563" w:hRule="exact" w:wrap="none" w:vAnchor="page" w:hAnchor="page" w:x="1172" w:y="1274"/>
        <w:numPr>
          <w:ilvl w:val="0"/>
          <w:numId w:val="5"/>
        </w:numPr>
        <w:shd w:val="clear" w:color="auto" w:fill="auto"/>
        <w:tabs>
          <w:tab w:val="left" w:pos="1011"/>
        </w:tabs>
        <w:spacing w:before="0" w:after="0" w:line="322" w:lineRule="exact"/>
        <w:ind w:firstLine="640"/>
        <w:jc w:val="both"/>
      </w:pPr>
      <w:proofErr w:type="gramStart"/>
      <w:r>
        <w:t xml:space="preserve">Настоящий 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</w:t>
      </w:r>
      <w:r>
        <w:t>государственным образовательным организациям, муниципальным образовательным организациям, в отношении которых органами местного самоуправления Выгоничского муниципального района не осуществляются функции и полномочия учредителя, включенными в реестр постав</w:t>
      </w:r>
      <w:r>
        <w:t>щиков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</w:t>
      </w:r>
      <w:proofErr w:type="gramEnd"/>
      <w:r>
        <w:t xml:space="preserve"> персонифицированного финансирования дополнительного образования детей (да</w:t>
      </w:r>
      <w:r>
        <w:t xml:space="preserve">лее - порядок) устанавливает цели, условия и порядок предоставления грантов в форме субсидий исполнителям услуг Отделом образования Администрации Выгоничского муниципального района, требования к отчетности, требования об осуществлении </w:t>
      </w:r>
      <w:proofErr w:type="gramStart"/>
      <w:r>
        <w:t>контроля за</w:t>
      </w:r>
      <w:proofErr w:type="gramEnd"/>
      <w:r>
        <w:t xml:space="preserve"> соблюдени</w:t>
      </w:r>
      <w:r>
        <w:t>ем условий, целей и порядка предоставления грантов в форме субсидий исполнителям услуг и ответственности за их нарушение.</w:t>
      </w:r>
    </w:p>
    <w:p w:rsidR="00FD6F5B" w:rsidRDefault="00030A2A">
      <w:pPr>
        <w:pStyle w:val="20"/>
        <w:framePr w:w="10032" w:h="14563" w:hRule="exact" w:wrap="none" w:vAnchor="page" w:hAnchor="page" w:x="1172" w:y="1274"/>
        <w:numPr>
          <w:ilvl w:val="0"/>
          <w:numId w:val="5"/>
        </w:numPr>
        <w:shd w:val="clear" w:color="auto" w:fill="auto"/>
        <w:tabs>
          <w:tab w:val="left" w:pos="1011"/>
        </w:tabs>
        <w:spacing w:before="0" w:after="0" w:line="322" w:lineRule="exact"/>
        <w:ind w:firstLine="640"/>
        <w:jc w:val="both"/>
      </w:pPr>
      <w:r>
        <w:t>Гранты в форме субсидии предоставляются с целью исполнения полномочий органов местного самоуправления по организации предоставления до</w:t>
      </w:r>
      <w:r>
        <w:t>полнительного образования детей в рамках системы персонифицированного финансирования дополнительного образования детей.</w:t>
      </w:r>
    </w:p>
    <w:p w:rsidR="00FD6F5B" w:rsidRDefault="00030A2A">
      <w:pPr>
        <w:pStyle w:val="20"/>
        <w:framePr w:w="10032" w:h="14563" w:hRule="exact" w:wrap="none" w:vAnchor="page" w:hAnchor="page" w:x="1172" w:y="1274"/>
        <w:numPr>
          <w:ilvl w:val="0"/>
          <w:numId w:val="5"/>
        </w:numPr>
        <w:shd w:val="clear" w:color="auto" w:fill="auto"/>
        <w:tabs>
          <w:tab w:val="left" w:pos="1011"/>
        </w:tabs>
        <w:spacing w:before="0" w:after="0" w:line="322" w:lineRule="exact"/>
        <w:ind w:firstLine="640"/>
        <w:jc w:val="both"/>
      </w:pPr>
      <w:r>
        <w:t>Основные понятия, используемые в настоящем порядке:</w:t>
      </w:r>
    </w:p>
    <w:p w:rsidR="00FD6F5B" w:rsidRDefault="00030A2A">
      <w:pPr>
        <w:pStyle w:val="20"/>
        <w:framePr w:w="10032" w:h="14563" w:hRule="exact" w:wrap="none" w:vAnchor="page" w:hAnchor="page" w:x="1172" w:y="1274"/>
        <w:numPr>
          <w:ilvl w:val="0"/>
          <w:numId w:val="6"/>
        </w:numPr>
        <w:shd w:val="clear" w:color="auto" w:fill="auto"/>
        <w:tabs>
          <w:tab w:val="left" w:pos="1011"/>
        </w:tabs>
        <w:spacing w:before="0" w:after="0" w:line="322" w:lineRule="exact"/>
        <w:ind w:firstLine="640"/>
        <w:jc w:val="both"/>
      </w:pPr>
      <w:r>
        <w:t>образовательная услуга - образовательная услуга по реализации дополнительной общеобр</w:t>
      </w:r>
      <w:r>
        <w:t>азовательной программы, включенной в реестр сертифицированных программ в рамках системы персонифицированного финансирования;</w:t>
      </w:r>
    </w:p>
    <w:p w:rsidR="00FD6F5B" w:rsidRDefault="00030A2A">
      <w:pPr>
        <w:pStyle w:val="20"/>
        <w:framePr w:w="10032" w:h="14563" w:hRule="exact" w:wrap="none" w:vAnchor="page" w:hAnchor="page" w:x="1172" w:y="1274"/>
        <w:numPr>
          <w:ilvl w:val="0"/>
          <w:numId w:val="6"/>
        </w:numPr>
        <w:shd w:val="clear" w:color="auto" w:fill="auto"/>
        <w:tabs>
          <w:tab w:val="left" w:pos="1011"/>
        </w:tabs>
        <w:spacing w:before="0" w:after="0" w:line="322" w:lineRule="exact"/>
        <w:ind w:firstLine="640"/>
        <w:jc w:val="both"/>
      </w:pPr>
      <w:r>
        <w:t>потребитель услуг - родитель (законный представитель) обучающегося - участника системы персонифицированного финансирования, имеющег</w:t>
      </w:r>
      <w:r>
        <w:t>о</w:t>
      </w:r>
    </w:p>
    <w:p w:rsidR="00FD6F5B" w:rsidRDefault="00FD6F5B">
      <w:pPr>
        <w:rPr>
          <w:sz w:val="2"/>
          <w:szCs w:val="2"/>
        </w:rPr>
        <w:sectPr w:rsidR="00FD6F5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D6F5B" w:rsidRDefault="00030A2A">
      <w:pPr>
        <w:pStyle w:val="20"/>
        <w:framePr w:w="10032" w:h="14882" w:hRule="exact" w:wrap="none" w:vAnchor="page" w:hAnchor="page" w:x="1158" w:y="642"/>
        <w:shd w:val="clear" w:color="auto" w:fill="auto"/>
        <w:spacing w:before="0" w:after="0" w:line="322" w:lineRule="exact"/>
        <w:jc w:val="both"/>
      </w:pPr>
      <w:r>
        <w:lastRenderedPageBreak/>
        <w:t xml:space="preserve">сертификат персонифицированного финансирования, обучающийся, достигший возраста 14 лет </w:t>
      </w:r>
      <w:r>
        <w:rPr>
          <w:rStyle w:val="23"/>
        </w:rPr>
        <w:t xml:space="preserve">- </w:t>
      </w:r>
      <w:r>
        <w:t>участник системы персонифицированного финансирования, имеющий сертификат персонифицированного финансирования;</w:t>
      </w:r>
    </w:p>
    <w:p w:rsidR="00FD6F5B" w:rsidRDefault="00030A2A">
      <w:pPr>
        <w:pStyle w:val="20"/>
        <w:framePr w:w="10032" w:h="14882" w:hRule="exact" w:wrap="none" w:vAnchor="page" w:hAnchor="page" w:x="1158" w:y="642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322" w:lineRule="exact"/>
        <w:ind w:firstLine="600"/>
        <w:jc w:val="both"/>
      </w:pPr>
      <w:proofErr w:type="gramStart"/>
      <w:r>
        <w:t xml:space="preserve">исполнитель услуг </w:t>
      </w:r>
      <w:r>
        <w:rPr>
          <w:rStyle w:val="23"/>
        </w:rPr>
        <w:t xml:space="preserve">- </w:t>
      </w:r>
      <w:r>
        <w:t>частная образ</w:t>
      </w:r>
      <w:r>
        <w:t>овательная организация, организация, осуществляющая обучение, индивидуальный предприниматель, государственная образовательная организация, муниципальная образовательная организация, в отношении которой органами местного самоуправления Выгоничского муниципа</w:t>
      </w:r>
      <w:r>
        <w:t>льного района не осуществляются функции и полномочия учредителя, включенная в реестр поставщиков образовательных услуг в рамках системы персонифицированного финансирования;</w:t>
      </w:r>
      <w:proofErr w:type="gramEnd"/>
    </w:p>
    <w:p w:rsidR="00FD6F5B" w:rsidRDefault="00030A2A">
      <w:pPr>
        <w:pStyle w:val="20"/>
        <w:framePr w:w="10032" w:h="14882" w:hRule="exact" w:wrap="none" w:vAnchor="page" w:hAnchor="page" w:x="1158" w:y="642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322" w:lineRule="exact"/>
        <w:ind w:firstLine="600"/>
        <w:jc w:val="both"/>
      </w:pPr>
      <w:r>
        <w:t xml:space="preserve">гранты в форме субсидии </w:t>
      </w:r>
      <w:r>
        <w:rPr>
          <w:rStyle w:val="23"/>
        </w:rPr>
        <w:t xml:space="preserve">- </w:t>
      </w:r>
      <w:r>
        <w:t>средства, предоставляемые исполнителям услуг Администраци</w:t>
      </w:r>
      <w:r>
        <w:t>ей Выгоничского муниципального района на безвозмездной и безвозвратной основе в связи с оказанием образовательных услуг в рамках системы персонифицированного финансирования;</w:t>
      </w:r>
    </w:p>
    <w:p w:rsidR="00FD6F5B" w:rsidRDefault="00030A2A">
      <w:pPr>
        <w:pStyle w:val="20"/>
        <w:framePr w:w="10032" w:h="14882" w:hRule="exact" w:wrap="none" w:vAnchor="page" w:hAnchor="page" w:x="1158" w:y="642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322" w:lineRule="exact"/>
        <w:ind w:firstLine="600"/>
        <w:jc w:val="both"/>
      </w:pPr>
      <w:r>
        <w:t xml:space="preserve">отбор исполнителей услуг </w:t>
      </w:r>
      <w:r>
        <w:rPr>
          <w:rStyle w:val="23"/>
        </w:rPr>
        <w:t xml:space="preserve">- </w:t>
      </w:r>
      <w:r>
        <w:t>совокупность действий, которые осуществляются потребите</w:t>
      </w:r>
      <w:r>
        <w:t>лями услуг с целью выбора образовательной услуги в соответствии с требованиями, установленными региональными Правилами;</w:t>
      </w:r>
    </w:p>
    <w:p w:rsidR="00FD6F5B" w:rsidRDefault="00030A2A">
      <w:pPr>
        <w:pStyle w:val="20"/>
        <w:framePr w:w="10032" w:h="14882" w:hRule="exact" w:wrap="none" w:vAnchor="page" w:hAnchor="page" w:x="1158" w:y="642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322" w:lineRule="exact"/>
        <w:ind w:firstLine="600"/>
        <w:jc w:val="both"/>
      </w:pPr>
      <w:r>
        <w:t xml:space="preserve">уполномоченный орган </w:t>
      </w:r>
      <w:r>
        <w:rPr>
          <w:rStyle w:val="23"/>
        </w:rPr>
        <w:t xml:space="preserve">- </w:t>
      </w:r>
      <w:r>
        <w:t xml:space="preserve">Отдел образования Администрации Выгоничского муниципального района, до которого в соответствии с бюджетным </w:t>
      </w:r>
      <w:r>
        <w:t>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субсидии на соответствующий финансовый год и плановый период;</w:t>
      </w:r>
    </w:p>
    <w:p w:rsidR="00FD6F5B" w:rsidRDefault="00030A2A">
      <w:pPr>
        <w:pStyle w:val="20"/>
        <w:framePr w:w="10032" w:h="14882" w:hRule="exact" w:wrap="none" w:vAnchor="page" w:hAnchor="page" w:x="1158" w:y="642"/>
        <w:numPr>
          <w:ilvl w:val="0"/>
          <w:numId w:val="7"/>
        </w:numPr>
        <w:shd w:val="clear" w:color="auto" w:fill="auto"/>
        <w:tabs>
          <w:tab w:val="left" w:pos="993"/>
        </w:tabs>
        <w:spacing w:before="0" w:after="0" w:line="322" w:lineRule="exact"/>
        <w:ind w:firstLine="600"/>
        <w:jc w:val="both"/>
      </w:pPr>
      <w:r>
        <w:t xml:space="preserve">региональные Правила </w:t>
      </w:r>
      <w:r>
        <w:rPr>
          <w:rStyle w:val="23"/>
        </w:rPr>
        <w:t>-</w:t>
      </w:r>
      <w:r>
        <w:rPr>
          <w:rStyle w:val="23"/>
        </w:rPr>
        <w:t xml:space="preserve"> </w:t>
      </w:r>
      <w:r>
        <w:t>Правила персонифицированного финансирования дополнительного образования детей в Брянской области, утвержденные Приказом Отдела образования Администрации Выгоничского района Брянской области.</w:t>
      </w:r>
    </w:p>
    <w:p w:rsidR="00FD6F5B" w:rsidRDefault="00030A2A">
      <w:pPr>
        <w:pStyle w:val="20"/>
        <w:framePr w:w="10032" w:h="14882" w:hRule="exact" w:wrap="none" w:vAnchor="page" w:hAnchor="page" w:x="1158" w:y="642"/>
        <w:shd w:val="clear" w:color="auto" w:fill="auto"/>
        <w:spacing w:before="0" w:after="0" w:line="322" w:lineRule="exact"/>
        <w:ind w:firstLine="760"/>
        <w:jc w:val="both"/>
      </w:pPr>
      <w:r>
        <w:t>Понятия, используемые в настоящем порядке, не определенные насто</w:t>
      </w:r>
      <w:r>
        <w:t>ящим пунктом, применяются в том значении, в каком они используются в региональных Правилах.</w:t>
      </w:r>
    </w:p>
    <w:p w:rsidR="00FD6F5B" w:rsidRDefault="00030A2A">
      <w:pPr>
        <w:pStyle w:val="20"/>
        <w:framePr w:w="10032" w:h="14882" w:hRule="exact" w:wrap="none" w:vAnchor="page" w:hAnchor="page" w:x="1158" w:y="642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322" w:lineRule="exact"/>
        <w:ind w:firstLine="600"/>
        <w:jc w:val="both"/>
      </w:pPr>
      <w:proofErr w:type="gramStart"/>
      <w:r>
        <w:t>Уполномоченный орган осуществляет предоставление грантов в форме субсидии из бюджета Выгоничского муниципального района Брянской области в соответствии с Решением В</w:t>
      </w:r>
      <w:r>
        <w:t>ыгоничского районного Совета народных депутатов о бюджете Выгоничского муниципального района о бюджете Выгоничского муниципального района на текущий финансовый год и плановый период в пределах утвержденных лимитов бюджетных обязательств в рамках муниципаль</w:t>
      </w:r>
      <w:r>
        <w:t>ной программы «Развитие образования Выгоничского района на 2019- 2024г ».</w:t>
      </w:r>
      <w:proofErr w:type="gramEnd"/>
    </w:p>
    <w:p w:rsidR="00FD6F5B" w:rsidRDefault="00030A2A">
      <w:pPr>
        <w:pStyle w:val="20"/>
        <w:framePr w:w="10032" w:h="14882" w:hRule="exact" w:wrap="none" w:vAnchor="page" w:hAnchor="page" w:x="1158" w:y="642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333" w:line="322" w:lineRule="exact"/>
        <w:ind w:firstLine="600"/>
        <w:jc w:val="both"/>
      </w:pPr>
      <w:r>
        <w:t>Гранты в форме субсидии предоставляются в рамках мероприятия «Обеспечение внедрения персонифицированного финансирования» муниципальной программы «Развитие образования Выгоничского ра</w:t>
      </w:r>
      <w:r>
        <w:t>йона на 2019- 2024г». Действие настоящего порядка не распространяется на осуществление финансовой (</w:t>
      </w:r>
      <w:proofErr w:type="spellStart"/>
      <w:r>
        <w:t>грантовой</w:t>
      </w:r>
      <w:proofErr w:type="spellEnd"/>
      <w:r>
        <w:t>) поддержки в рамках иных муниципальных программ (подпрограмм) Выгоничского муниципального района.</w:t>
      </w:r>
    </w:p>
    <w:p w:rsidR="00FD6F5B" w:rsidRDefault="00030A2A">
      <w:pPr>
        <w:pStyle w:val="30"/>
        <w:framePr w:w="10032" w:h="14882" w:hRule="exact" w:wrap="none" w:vAnchor="page" w:hAnchor="page" w:x="1158" w:y="642"/>
        <w:shd w:val="clear" w:color="auto" w:fill="auto"/>
        <w:spacing w:before="0" w:after="0" w:line="280" w:lineRule="exact"/>
        <w:jc w:val="both"/>
      </w:pPr>
      <w:r>
        <w:t>Раздел II. Порядок проведения отбора исполнителей</w:t>
      </w:r>
      <w:r>
        <w:t xml:space="preserve"> услуг</w:t>
      </w:r>
    </w:p>
    <w:p w:rsidR="00FD6F5B" w:rsidRDefault="00FD6F5B">
      <w:pPr>
        <w:rPr>
          <w:sz w:val="2"/>
          <w:szCs w:val="2"/>
        </w:rPr>
        <w:sectPr w:rsidR="00FD6F5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D6F5B" w:rsidRDefault="00030A2A">
      <w:pPr>
        <w:pStyle w:val="20"/>
        <w:framePr w:w="10046" w:h="15201" w:hRule="exact" w:wrap="none" w:vAnchor="page" w:hAnchor="page" w:x="1130" w:y="633"/>
        <w:numPr>
          <w:ilvl w:val="0"/>
          <w:numId w:val="9"/>
        </w:numPr>
        <w:shd w:val="clear" w:color="auto" w:fill="auto"/>
        <w:tabs>
          <w:tab w:val="left" w:pos="992"/>
        </w:tabs>
        <w:spacing w:before="0" w:after="0" w:line="322" w:lineRule="exact"/>
        <w:ind w:firstLine="620"/>
        <w:jc w:val="both"/>
      </w:pPr>
      <w:r>
        <w:lastRenderedPageBreak/>
        <w:t xml:space="preserve">Отбор исполнителей услуг обеспечивается ведением реестра поставщиков услуг, реестра сертифицированных образовательных программ, а также выполнением участниками системы персонифицированного финансирования действий, </w:t>
      </w:r>
      <w:r>
        <w:t>предусмотренных региональными Правилами.</w:t>
      </w:r>
    </w:p>
    <w:p w:rsidR="00FD6F5B" w:rsidRDefault="00030A2A">
      <w:pPr>
        <w:pStyle w:val="20"/>
        <w:framePr w:w="10046" w:h="15201" w:hRule="exact" w:wrap="none" w:vAnchor="page" w:hAnchor="page" w:x="1130" w:y="633"/>
        <w:numPr>
          <w:ilvl w:val="0"/>
          <w:numId w:val="9"/>
        </w:numPr>
        <w:shd w:val="clear" w:color="auto" w:fill="auto"/>
        <w:tabs>
          <w:tab w:val="left" w:pos="992"/>
        </w:tabs>
        <w:spacing w:before="0" w:after="0" w:line="322" w:lineRule="exact"/>
        <w:ind w:firstLine="620"/>
        <w:jc w:val="both"/>
      </w:pPr>
      <w:r>
        <w:t>Исполнитель услуг вправе участвовать в отборе исполнителей услуг потребителями услуг при одновременном соблюдении следующих условий:</w:t>
      </w:r>
    </w:p>
    <w:p w:rsidR="00FD6F5B" w:rsidRDefault="00030A2A">
      <w:pPr>
        <w:pStyle w:val="20"/>
        <w:framePr w:w="10046" w:h="15201" w:hRule="exact" w:wrap="none" w:vAnchor="page" w:hAnchor="page" w:x="1130" w:y="633"/>
        <w:numPr>
          <w:ilvl w:val="0"/>
          <w:numId w:val="10"/>
        </w:numPr>
        <w:shd w:val="clear" w:color="auto" w:fill="auto"/>
        <w:tabs>
          <w:tab w:val="left" w:pos="992"/>
        </w:tabs>
        <w:spacing w:before="0" w:after="0" w:line="322" w:lineRule="exact"/>
        <w:ind w:firstLine="620"/>
        <w:jc w:val="both"/>
      </w:pPr>
      <w:r>
        <w:t>исполнитель услуг включен в реестр поставщиков образовательных услуг;</w:t>
      </w:r>
    </w:p>
    <w:p w:rsidR="00FD6F5B" w:rsidRDefault="00030A2A">
      <w:pPr>
        <w:pStyle w:val="20"/>
        <w:framePr w:w="10046" w:h="15201" w:hRule="exact" w:wrap="none" w:vAnchor="page" w:hAnchor="page" w:x="1130" w:y="633"/>
        <w:numPr>
          <w:ilvl w:val="0"/>
          <w:numId w:val="10"/>
        </w:numPr>
        <w:shd w:val="clear" w:color="auto" w:fill="auto"/>
        <w:tabs>
          <w:tab w:val="left" w:pos="992"/>
        </w:tabs>
        <w:spacing w:before="0" w:after="0" w:line="322" w:lineRule="exact"/>
        <w:ind w:firstLine="620"/>
        <w:jc w:val="both"/>
      </w:pPr>
      <w:r>
        <w:t>образователь</w:t>
      </w:r>
      <w:r>
        <w:t>ная услуга включена в реестр сертифицированных программ;</w:t>
      </w:r>
    </w:p>
    <w:p w:rsidR="00FD6F5B" w:rsidRDefault="00030A2A">
      <w:pPr>
        <w:pStyle w:val="20"/>
        <w:framePr w:w="10046" w:h="15201" w:hRule="exact" w:wrap="none" w:vAnchor="page" w:hAnchor="page" w:x="1130" w:y="633"/>
        <w:numPr>
          <w:ilvl w:val="0"/>
          <w:numId w:val="10"/>
        </w:numPr>
        <w:shd w:val="clear" w:color="auto" w:fill="auto"/>
        <w:tabs>
          <w:tab w:val="left" w:pos="992"/>
        </w:tabs>
        <w:spacing w:before="0" w:after="0" w:line="322" w:lineRule="exact"/>
        <w:ind w:firstLine="620"/>
        <w:jc w:val="both"/>
      </w:pPr>
      <w:r>
        <w:t>заключение исполнителем услуг рамочного соглашения с уполномоченным органом в соответствии с пунктом настоящего порядка;</w:t>
      </w:r>
    </w:p>
    <w:p w:rsidR="00FD6F5B" w:rsidRDefault="00030A2A">
      <w:pPr>
        <w:pStyle w:val="20"/>
        <w:framePr w:w="10046" w:h="15201" w:hRule="exact" w:wrap="none" w:vAnchor="page" w:hAnchor="page" w:x="1130" w:y="633"/>
        <w:numPr>
          <w:ilvl w:val="0"/>
          <w:numId w:val="10"/>
        </w:numPr>
        <w:shd w:val="clear" w:color="auto" w:fill="auto"/>
        <w:tabs>
          <w:tab w:val="left" w:pos="992"/>
        </w:tabs>
        <w:spacing w:before="0" w:after="0" w:line="322" w:lineRule="exact"/>
        <w:ind w:firstLine="620"/>
        <w:jc w:val="both"/>
      </w:pPr>
      <w:proofErr w:type="gramStart"/>
      <w:r>
        <w:t xml:space="preserve">участник отбора не является иностранным юридическим лицом, а также российским </w:t>
      </w:r>
      <w:r>
        <w:t xml:space="preserve">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 </w:t>
      </w:r>
      <w:r>
        <w:rPr>
          <w:rStyle w:val="24"/>
        </w:rPr>
        <w:t>перечень</w:t>
      </w:r>
      <w:r>
        <w:t xml:space="preserve"> государств и</w:t>
      </w:r>
      <w:r>
        <w:t xml:space="preserve">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</w:t>
      </w:r>
      <w:proofErr w:type="gramEnd"/>
      <w:r>
        <w:t xml:space="preserve"> превышает 50 процентов;</w:t>
      </w:r>
    </w:p>
    <w:p w:rsidR="00FD6F5B" w:rsidRDefault="00030A2A">
      <w:pPr>
        <w:pStyle w:val="20"/>
        <w:framePr w:w="10046" w:h="15201" w:hRule="exact" w:wrap="none" w:vAnchor="page" w:hAnchor="page" w:x="1130" w:y="633"/>
        <w:numPr>
          <w:ilvl w:val="0"/>
          <w:numId w:val="10"/>
        </w:numPr>
        <w:shd w:val="clear" w:color="auto" w:fill="auto"/>
        <w:tabs>
          <w:tab w:val="left" w:pos="992"/>
        </w:tabs>
        <w:spacing w:before="0" w:after="0" w:line="322" w:lineRule="exact"/>
        <w:ind w:firstLine="620"/>
        <w:jc w:val="both"/>
      </w:pPr>
      <w:r>
        <w:t xml:space="preserve">участник отбора не получает </w:t>
      </w:r>
      <w:r>
        <w:t>в текущем финансовом году средства из бюджета Выгоничского муниципального района в соответствии с иными правовыми актами на цели, установленные настоящим порядком;</w:t>
      </w:r>
    </w:p>
    <w:p w:rsidR="00FD6F5B" w:rsidRDefault="00030A2A">
      <w:pPr>
        <w:pStyle w:val="20"/>
        <w:framePr w:w="10046" w:h="15201" w:hRule="exact" w:wrap="none" w:vAnchor="page" w:hAnchor="page" w:x="1130" w:y="633"/>
        <w:numPr>
          <w:ilvl w:val="0"/>
          <w:numId w:val="10"/>
        </w:numPr>
        <w:shd w:val="clear" w:color="auto" w:fill="auto"/>
        <w:tabs>
          <w:tab w:val="left" w:pos="992"/>
        </w:tabs>
        <w:spacing w:before="0" w:after="0" w:line="322" w:lineRule="exact"/>
        <w:ind w:firstLine="620"/>
        <w:jc w:val="both"/>
      </w:pPr>
      <w:r>
        <w:t>у участника отбора на начало финансового года отсутствует просроченная задолженность по возв</w:t>
      </w:r>
      <w:r>
        <w:t xml:space="preserve">рату в бюджет Выгоничского муниципального района 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правовыми актами;</w:t>
      </w:r>
    </w:p>
    <w:p w:rsidR="00FD6F5B" w:rsidRDefault="00030A2A">
      <w:pPr>
        <w:pStyle w:val="20"/>
        <w:framePr w:w="10046" w:h="15201" w:hRule="exact" w:wrap="none" w:vAnchor="page" w:hAnchor="page" w:x="1130" w:y="633"/>
        <w:numPr>
          <w:ilvl w:val="0"/>
          <w:numId w:val="10"/>
        </w:numPr>
        <w:shd w:val="clear" w:color="auto" w:fill="auto"/>
        <w:tabs>
          <w:tab w:val="left" w:pos="992"/>
        </w:tabs>
        <w:spacing w:before="0" w:after="0" w:line="322" w:lineRule="exact"/>
        <w:ind w:firstLine="620"/>
        <w:jc w:val="both"/>
      </w:pPr>
      <w:r>
        <w:t>у участника отбора отсутствует неисполненная обязанность по уплате налогов, сборов, страховых взносов, пен</w:t>
      </w:r>
      <w:r>
        <w:t>ей, штрафов и процентов, подлежащих уплате в соответствии с законодательством Российской Федерации о налогах и сборах, на начало финансового года;</w:t>
      </w:r>
    </w:p>
    <w:p w:rsidR="00FD6F5B" w:rsidRDefault="00030A2A">
      <w:pPr>
        <w:pStyle w:val="20"/>
        <w:framePr w:w="10046" w:h="15201" w:hRule="exact" w:wrap="none" w:vAnchor="page" w:hAnchor="page" w:x="1130" w:y="633"/>
        <w:numPr>
          <w:ilvl w:val="0"/>
          <w:numId w:val="10"/>
        </w:numPr>
        <w:shd w:val="clear" w:color="auto" w:fill="auto"/>
        <w:tabs>
          <w:tab w:val="left" w:pos="5552"/>
        </w:tabs>
        <w:spacing w:before="0" w:after="0" w:line="322" w:lineRule="exact"/>
        <w:ind w:firstLine="620"/>
        <w:jc w:val="both"/>
      </w:pPr>
      <w:r>
        <w:t xml:space="preserve"> </w:t>
      </w:r>
      <w:proofErr w:type="gramStart"/>
      <w:r>
        <w:t>участник отбора, являющийся</w:t>
      </w:r>
      <w:r>
        <w:tab/>
        <w:t>юридическим лицом, на дату предоставления гранта не должен находиться в процессе</w:t>
      </w:r>
      <w:r>
        <w:t xml:space="preserve"> ликвидации, реорганизации,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</w:t>
      </w:r>
      <w:r>
        <w:t>ринимателем, на дату предоставления гранта не должен прекратить деятельность в качестве индивидуального предпринимателя;</w:t>
      </w:r>
      <w:proofErr w:type="gramEnd"/>
    </w:p>
    <w:p w:rsidR="00FD6F5B" w:rsidRDefault="00030A2A">
      <w:pPr>
        <w:pStyle w:val="20"/>
        <w:framePr w:w="10046" w:h="15201" w:hRule="exact" w:wrap="none" w:vAnchor="page" w:hAnchor="page" w:x="1130" w:y="633"/>
        <w:numPr>
          <w:ilvl w:val="0"/>
          <w:numId w:val="10"/>
        </w:numPr>
        <w:shd w:val="clear" w:color="auto" w:fill="auto"/>
        <w:tabs>
          <w:tab w:val="left" w:pos="2410"/>
          <w:tab w:val="left" w:pos="5552"/>
          <w:tab w:val="left" w:pos="7614"/>
        </w:tabs>
        <w:spacing w:before="0" w:after="0" w:line="322" w:lineRule="exact"/>
        <w:ind w:firstLine="620"/>
        <w:jc w:val="both"/>
      </w:pPr>
      <w:r>
        <w:t xml:space="preserve"> участник</w:t>
      </w:r>
      <w:r>
        <w:tab/>
        <w:t>отбора, являющийся</w:t>
      </w:r>
      <w:r>
        <w:tab/>
        <w:t>бюджетным</w:t>
      </w:r>
      <w:r>
        <w:tab/>
        <w:t>или автономным</w:t>
      </w:r>
    </w:p>
    <w:p w:rsidR="00FD6F5B" w:rsidRDefault="00030A2A">
      <w:pPr>
        <w:pStyle w:val="20"/>
        <w:framePr w:w="10046" w:h="15201" w:hRule="exact" w:wrap="none" w:vAnchor="page" w:hAnchor="page" w:x="1130" w:y="633"/>
        <w:shd w:val="clear" w:color="auto" w:fill="auto"/>
        <w:spacing w:before="0" w:after="0" w:line="322" w:lineRule="exact"/>
        <w:jc w:val="both"/>
      </w:pPr>
      <w:r>
        <w:t xml:space="preserve">учреждением, предоставил согласие органа, осуществляющего функции и полномочия </w:t>
      </w:r>
      <w:r>
        <w:t>учредителя в отношении этого учреждения, на участие в отборе, оформленное на бланке указанного органа.</w:t>
      </w:r>
    </w:p>
    <w:p w:rsidR="00FD6F5B" w:rsidRDefault="00030A2A">
      <w:pPr>
        <w:pStyle w:val="20"/>
        <w:framePr w:w="10046" w:h="15201" w:hRule="exact" w:wrap="none" w:vAnchor="page" w:hAnchor="page" w:x="1130" w:y="633"/>
        <w:numPr>
          <w:ilvl w:val="0"/>
          <w:numId w:val="9"/>
        </w:numPr>
        <w:shd w:val="clear" w:color="auto" w:fill="auto"/>
        <w:tabs>
          <w:tab w:val="left" w:pos="992"/>
        </w:tabs>
        <w:spacing w:before="0" w:after="0" w:line="322" w:lineRule="exact"/>
        <w:ind w:firstLine="620"/>
        <w:jc w:val="both"/>
      </w:pPr>
      <w:r>
        <w:t>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вправе</w:t>
      </w:r>
      <w:r>
        <w:t xml:space="preserve"> направить оператору</w:t>
      </w:r>
    </w:p>
    <w:p w:rsidR="00FD6F5B" w:rsidRDefault="00FD6F5B">
      <w:pPr>
        <w:rPr>
          <w:sz w:val="2"/>
          <w:szCs w:val="2"/>
        </w:rPr>
        <w:sectPr w:rsidR="00FD6F5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D6F5B" w:rsidRDefault="00030A2A">
      <w:pPr>
        <w:pStyle w:val="20"/>
        <w:framePr w:w="10037" w:h="15191" w:hRule="exact" w:wrap="none" w:vAnchor="page" w:hAnchor="page" w:x="1127" w:y="636"/>
        <w:shd w:val="clear" w:color="auto" w:fill="auto"/>
        <w:spacing w:before="0" w:after="0" w:line="322" w:lineRule="exact"/>
        <w:jc w:val="both"/>
      </w:pPr>
      <w:r>
        <w:lastRenderedPageBreak/>
        <w:t xml:space="preserve">персонифицированного финансирования заявление о заключении с уполномоченным органом рамочного соглашения о предоставлении грантов в форме субсидий (далее </w:t>
      </w:r>
      <w:r>
        <w:rPr>
          <w:rStyle w:val="23"/>
        </w:rPr>
        <w:t xml:space="preserve">- </w:t>
      </w:r>
      <w:r>
        <w:t>рамочное соглашение) по форме, утверждаемой финансовым ор</w:t>
      </w:r>
      <w:r>
        <w:t>ганом муниципального образования.</w:t>
      </w:r>
    </w:p>
    <w:p w:rsidR="00FD6F5B" w:rsidRDefault="00030A2A">
      <w:pPr>
        <w:pStyle w:val="20"/>
        <w:framePr w:w="10037" w:h="15191" w:hRule="exact" w:wrap="none" w:vAnchor="page" w:hAnchor="page" w:x="1127" w:y="636"/>
        <w:numPr>
          <w:ilvl w:val="0"/>
          <w:numId w:val="11"/>
        </w:numPr>
        <w:shd w:val="clear" w:color="auto" w:fill="auto"/>
        <w:tabs>
          <w:tab w:val="left" w:pos="1000"/>
        </w:tabs>
        <w:spacing w:before="0" w:after="0" w:line="322" w:lineRule="exact"/>
        <w:ind w:firstLine="640"/>
        <w:jc w:val="both"/>
      </w:pPr>
      <w:r>
        <w:t xml:space="preserve">Уполномоченный орган рассматривает заявление исполнителя услуг и в течение 5-ти рабочих дней с момента направления исполнителем услуг заявления принимает решение о заключении рамочного соглашения с исполнителем услуг либо </w:t>
      </w:r>
      <w:r>
        <w:t>решение об отказе в заключени</w:t>
      </w:r>
      <w:proofErr w:type="gramStart"/>
      <w:r>
        <w:t>и</w:t>
      </w:r>
      <w:proofErr w:type="gramEnd"/>
      <w:r>
        <w:t xml:space="preserve"> рамочного соглашения с исполнителем услуг.</w:t>
      </w:r>
    </w:p>
    <w:p w:rsidR="00FD6F5B" w:rsidRDefault="00030A2A">
      <w:pPr>
        <w:pStyle w:val="20"/>
        <w:framePr w:w="10037" w:h="15191" w:hRule="exact" w:wrap="none" w:vAnchor="page" w:hAnchor="page" w:x="1127" w:y="636"/>
        <w:shd w:val="clear" w:color="auto" w:fill="auto"/>
        <w:spacing w:before="0" w:after="0" w:line="322" w:lineRule="exact"/>
        <w:ind w:firstLine="1040"/>
        <w:jc w:val="both"/>
      </w:pPr>
      <w:r>
        <w:t xml:space="preserve">В случае принятия решения о заключении рамочного соглашения с исполнителем услуг, уполномоченный орган в течение 2-х рабочих дней направляет исполнителю услуг подписанное рамочное </w:t>
      </w:r>
      <w:r>
        <w:t>соглашение в двух экземплярах. Исполнитель услуг обязан в течение 5 рабочих дней с момента получения подписанного уполномоченным органом рамочного соглашения, подписать рамочное соглашение и направить один подписанный экземпляр уполномоченному органу.</w:t>
      </w:r>
    </w:p>
    <w:p w:rsidR="00FD6F5B" w:rsidRDefault="00030A2A">
      <w:pPr>
        <w:pStyle w:val="20"/>
        <w:framePr w:w="10037" w:h="15191" w:hRule="exact" w:wrap="none" w:vAnchor="page" w:hAnchor="page" w:x="1127" w:y="636"/>
        <w:numPr>
          <w:ilvl w:val="0"/>
          <w:numId w:val="11"/>
        </w:numPr>
        <w:shd w:val="clear" w:color="auto" w:fill="auto"/>
        <w:tabs>
          <w:tab w:val="left" w:pos="1028"/>
        </w:tabs>
        <w:spacing w:before="0" w:after="0" w:line="322" w:lineRule="exact"/>
        <w:ind w:firstLine="640"/>
        <w:jc w:val="both"/>
      </w:pPr>
      <w:r>
        <w:t>Реше</w:t>
      </w:r>
      <w:r>
        <w:t>ние об отказе в заключени</w:t>
      </w:r>
      <w:proofErr w:type="gramStart"/>
      <w:r>
        <w:t>и</w:t>
      </w:r>
      <w:proofErr w:type="gramEnd"/>
      <w:r>
        <w:t xml:space="preserve"> рамочного соглашения с исполнителем услуг принимается уполномоченным органом в следующих случаях:</w:t>
      </w:r>
    </w:p>
    <w:p w:rsidR="00FD6F5B" w:rsidRDefault="00030A2A">
      <w:pPr>
        <w:pStyle w:val="20"/>
        <w:framePr w:w="10037" w:h="15191" w:hRule="exact" w:wrap="none" w:vAnchor="page" w:hAnchor="page" w:x="1127" w:y="636"/>
        <w:numPr>
          <w:ilvl w:val="0"/>
          <w:numId w:val="12"/>
        </w:numPr>
        <w:shd w:val="clear" w:color="auto" w:fill="auto"/>
        <w:tabs>
          <w:tab w:val="left" w:pos="1000"/>
        </w:tabs>
        <w:spacing w:before="0" w:after="0" w:line="322" w:lineRule="exact"/>
        <w:ind w:firstLine="640"/>
        <w:jc w:val="both"/>
      </w:pPr>
      <w:r>
        <w:t>несоблюдения исполнителем услуг условий, установленных пунктом 7 настоящего порядка;</w:t>
      </w:r>
    </w:p>
    <w:p w:rsidR="00FD6F5B" w:rsidRDefault="00030A2A">
      <w:pPr>
        <w:pStyle w:val="20"/>
        <w:framePr w:w="10037" w:h="15191" w:hRule="exact" w:wrap="none" w:vAnchor="page" w:hAnchor="page" w:x="1127" w:y="636"/>
        <w:numPr>
          <w:ilvl w:val="0"/>
          <w:numId w:val="12"/>
        </w:numPr>
        <w:shd w:val="clear" w:color="auto" w:fill="auto"/>
        <w:tabs>
          <w:tab w:val="left" w:pos="1000"/>
        </w:tabs>
        <w:spacing w:before="0" w:after="0" w:line="322" w:lineRule="exact"/>
        <w:ind w:firstLine="640"/>
        <w:jc w:val="both"/>
      </w:pPr>
      <w:r>
        <w:t>наличие заключенного между уполномоченным орга</w:t>
      </w:r>
      <w:r>
        <w:t>ном и исполнителем услуг в соответствии с настоящим порядком и не расторгнутого на момент принятия решения рамочного соглашения.</w:t>
      </w:r>
    </w:p>
    <w:p w:rsidR="00FD6F5B" w:rsidRDefault="00030A2A">
      <w:pPr>
        <w:pStyle w:val="20"/>
        <w:framePr w:w="10037" w:h="15191" w:hRule="exact" w:wrap="none" w:vAnchor="page" w:hAnchor="page" w:x="1127" w:y="636"/>
        <w:numPr>
          <w:ilvl w:val="0"/>
          <w:numId w:val="11"/>
        </w:numPr>
        <w:shd w:val="clear" w:color="auto" w:fill="auto"/>
        <w:tabs>
          <w:tab w:val="left" w:pos="1028"/>
        </w:tabs>
        <w:spacing w:before="0" w:after="0" w:line="322" w:lineRule="exact"/>
        <w:ind w:firstLine="640"/>
        <w:jc w:val="both"/>
      </w:pPr>
      <w:r>
        <w:t>Рамочное соглашение с исполнителем услуг должно содержать следующие положения:</w:t>
      </w:r>
    </w:p>
    <w:p w:rsidR="00FD6F5B" w:rsidRDefault="00030A2A">
      <w:pPr>
        <w:pStyle w:val="20"/>
        <w:framePr w:w="10037" w:h="15191" w:hRule="exact" w:wrap="none" w:vAnchor="page" w:hAnchor="page" w:x="1127" w:y="636"/>
        <w:numPr>
          <w:ilvl w:val="0"/>
          <w:numId w:val="13"/>
        </w:numPr>
        <w:shd w:val="clear" w:color="auto" w:fill="auto"/>
        <w:tabs>
          <w:tab w:val="left" w:pos="1419"/>
        </w:tabs>
        <w:spacing w:before="0" w:after="0" w:line="322" w:lineRule="exact"/>
        <w:ind w:firstLine="640"/>
        <w:jc w:val="both"/>
      </w:pPr>
      <w:r>
        <w:t>наименование исполнителя услуг и уполномоченного</w:t>
      </w:r>
      <w:r>
        <w:t xml:space="preserve"> органа;</w:t>
      </w:r>
    </w:p>
    <w:p w:rsidR="00FD6F5B" w:rsidRDefault="00030A2A">
      <w:pPr>
        <w:pStyle w:val="20"/>
        <w:framePr w:w="10037" w:h="15191" w:hRule="exact" w:wrap="none" w:vAnchor="page" w:hAnchor="page" w:x="1127" w:y="636"/>
        <w:numPr>
          <w:ilvl w:val="0"/>
          <w:numId w:val="13"/>
        </w:numPr>
        <w:shd w:val="clear" w:color="auto" w:fill="auto"/>
        <w:tabs>
          <w:tab w:val="left" w:pos="1419"/>
        </w:tabs>
        <w:spacing w:before="0" w:after="0" w:line="322" w:lineRule="exact"/>
        <w:ind w:firstLine="640"/>
        <w:jc w:val="both"/>
      </w:pPr>
      <w:r>
        <w:t xml:space="preserve">обязательство исполнителя услуг о приеме на </w:t>
      </w:r>
      <w:proofErr w:type="gramStart"/>
      <w:r>
        <w:t>обучение по</w:t>
      </w:r>
      <w:proofErr w:type="gramEnd"/>
      <w:r>
        <w:t xml:space="preserve"> образовательной программе (части образовательной программы) определенного числа обучающихся;</w:t>
      </w:r>
    </w:p>
    <w:p w:rsidR="00FD6F5B" w:rsidRDefault="00030A2A">
      <w:pPr>
        <w:pStyle w:val="20"/>
        <w:framePr w:w="10037" w:h="15191" w:hRule="exact" w:wrap="none" w:vAnchor="page" w:hAnchor="page" w:x="1127" w:y="636"/>
        <w:numPr>
          <w:ilvl w:val="0"/>
          <w:numId w:val="13"/>
        </w:numPr>
        <w:shd w:val="clear" w:color="auto" w:fill="auto"/>
        <w:tabs>
          <w:tab w:val="left" w:pos="1419"/>
        </w:tabs>
        <w:spacing w:before="0" w:after="0" w:line="322" w:lineRule="exact"/>
        <w:ind w:firstLine="640"/>
        <w:jc w:val="both"/>
      </w:pPr>
      <w:r>
        <w:t>порядок формирования и направления уполномоченным органом исполнителю услуг соглашений о предостав</w:t>
      </w:r>
      <w:r>
        <w:t>лении исполнителю услуг гранта в форме субсидии в форме безотзывной оферты;</w:t>
      </w:r>
    </w:p>
    <w:p w:rsidR="00FD6F5B" w:rsidRDefault="00030A2A">
      <w:pPr>
        <w:pStyle w:val="20"/>
        <w:framePr w:w="10037" w:h="15191" w:hRule="exact" w:wrap="none" w:vAnchor="page" w:hAnchor="page" w:x="1127" w:y="636"/>
        <w:numPr>
          <w:ilvl w:val="0"/>
          <w:numId w:val="13"/>
        </w:numPr>
        <w:shd w:val="clear" w:color="auto" w:fill="auto"/>
        <w:tabs>
          <w:tab w:val="left" w:pos="1419"/>
        </w:tabs>
        <w:spacing w:before="0" w:after="0" w:line="322" w:lineRule="exact"/>
        <w:ind w:firstLine="640"/>
        <w:jc w:val="both"/>
      </w:pPr>
      <w:r>
        <w:t>условие о согласии исполнителя услуг на осуществление в отношении него проверки уполномоченным органом и органом муниципального финансового контроля соблюдения целей, условий и пор</w:t>
      </w:r>
      <w:r>
        <w:t>ядка предоставления гранта.</w:t>
      </w:r>
    </w:p>
    <w:p w:rsidR="00FD6F5B" w:rsidRDefault="00030A2A">
      <w:pPr>
        <w:pStyle w:val="20"/>
        <w:framePr w:w="10037" w:h="15191" w:hRule="exact" w:wrap="none" w:vAnchor="page" w:hAnchor="page" w:x="1127" w:y="636"/>
        <w:numPr>
          <w:ilvl w:val="0"/>
          <w:numId w:val="11"/>
        </w:numPr>
        <w:shd w:val="clear" w:color="auto" w:fill="auto"/>
        <w:tabs>
          <w:tab w:val="left" w:pos="1028"/>
        </w:tabs>
        <w:spacing w:before="0" w:after="304" w:line="322" w:lineRule="exact"/>
        <w:ind w:firstLine="640"/>
        <w:jc w:val="both"/>
      </w:pPr>
      <w:r>
        <w:t>Отбор исполнителей услуг осуществляется потребителями услуг путем выбора образовательной услуги и/или отдельной части образовательной услуги в порядке, установленном региональными Правилами.</w:t>
      </w:r>
    </w:p>
    <w:p w:rsidR="00FD6F5B" w:rsidRDefault="00030A2A">
      <w:pPr>
        <w:pStyle w:val="30"/>
        <w:framePr w:w="10037" w:h="15191" w:hRule="exact" w:wrap="none" w:vAnchor="page" w:hAnchor="page" w:x="1127" w:y="636"/>
        <w:shd w:val="clear" w:color="auto" w:fill="auto"/>
        <w:spacing w:before="0" w:after="0" w:line="317" w:lineRule="exact"/>
        <w:jc w:val="both"/>
      </w:pPr>
      <w:r>
        <w:t xml:space="preserve">Раздел III. Условия и порядок </w:t>
      </w:r>
      <w:r>
        <w:t>предоставления грантов</w:t>
      </w:r>
    </w:p>
    <w:p w:rsidR="00FD6F5B" w:rsidRDefault="00030A2A">
      <w:pPr>
        <w:pStyle w:val="20"/>
        <w:framePr w:w="10037" w:h="15191" w:hRule="exact" w:wrap="none" w:vAnchor="page" w:hAnchor="page" w:x="1127" w:y="636"/>
        <w:numPr>
          <w:ilvl w:val="0"/>
          <w:numId w:val="11"/>
        </w:numPr>
        <w:shd w:val="clear" w:color="auto" w:fill="auto"/>
        <w:tabs>
          <w:tab w:val="left" w:pos="1038"/>
        </w:tabs>
        <w:spacing w:before="0" w:after="0" w:line="317" w:lineRule="exact"/>
        <w:ind w:firstLine="640"/>
        <w:jc w:val="both"/>
      </w:pPr>
      <w: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авансирование средств из местного бюджета, содержащую сумму и месяц</w:t>
      </w:r>
      <w:r>
        <w:t xml:space="preserve"> авансирования, и реестр договоров об образовании, по которым запрашивается авансирование (далее - реестр договоров на авансирование).</w:t>
      </w:r>
    </w:p>
    <w:p w:rsidR="00FD6F5B" w:rsidRDefault="00030A2A">
      <w:pPr>
        <w:pStyle w:val="20"/>
        <w:framePr w:w="10037" w:h="15191" w:hRule="exact" w:wrap="none" w:vAnchor="page" w:hAnchor="page" w:x="1127" w:y="636"/>
        <w:numPr>
          <w:ilvl w:val="0"/>
          <w:numId w:val="11"/>
        </w:numPr>
        <w:shd w:val="clear" w:color="auto" w:fill="auto"/>
        <w:tabs>
          <w:tab w:val="left" w:pos="1068"/>
        </w:tabs>
        <w:spacing w:before="0" w:after="0" w:line="317" w:lineRule="exact"/>
        <w:ind w:firstLine="640"/>
        <w:jc w:val="both"/>
      </w:pPr>
      <w:r>
        <w:t>Реестр договоров на авансирование содержит следующие сведения:</w:t>
      </w:r>
    </w:p>
    <w:p w:rsidR="00FD6F5B" w:rsidRDefault="00FD6F5B">
      <w:pPr>
        <w:rPr>
          <w:sz w:val="2"/>
          <w:szCs w:val="2"/>
        </w:rPr>
        <w:sectPr w:rsidR="00FD6F5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4"/>
        </w:numPr>
        <w:shd w:val="clear" w:color="auto" w:fill="auto"/>
        <w:tabs>
          <w:tab w:val="left" w:pos="1436"/>
        </w:tabs>
        <w:spacing w:before="0" w:after="0" w:line="322" w:lineRule="exact"/>
        <w:ind w:firstLine="620"/>
        <w:jc w:val="both"/>
      </w:pPr>
      <w:r>
        <w:lastRenderedPageBreak/>
        <w:t>наименование исполнителя услуг;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4"/>
        </w:numPr>
        <w:shd w:val="clear" w:color="auto" w:fill="auto"/>
        <w:tabs>
          <w:tab w:val="left" w:pos="1436"/>
        </w:tabs>
        <w:spacing w:before="0" w:after="0" w:line="322" w:lineRule="exact"/>
        <w:ind w:firstLine="620"/>
        <w:jc w:val="both"/>
      </w:pPr>
      <w: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4"/>
        </w:numPr>
        <w:shd w:val="clear" w:color="auto" w:fill="auto"/>
        <w:tabs>
          <w:tab w:val="left" w:pos="1436"/>
        </w:tabs>
        <w:spacing w:before="0" w:after="0" w:line="322" w:lineRule="exact"/>
        <w:ind w:firstLine="620"/>
        <w:jc w:val="both"/>
      </w:pPr>
      <w:r>
        <w:t>месяц, на который предполагается авансирование;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4"/>
        </w:numPr>
        <w:shd w:val="clear" w:color="auto" w:fill="auto"/>
        <w:tabs>
          <w:tab w:val="left" w:pos="1436"/>
        </w:tabs>
        <w:spacing w:before="0" w:after="0" w:line="322" w:lineRule="exact"/>
        <w:ind w:firstLine="620"/>
        <w:jc w:val="both"/>
      </w:pPr>
      <w:r>
        <w:t>идентификаторы (номера) сертификатов персонифицированного фин</w:t>
      </w:r>
      <w:r>
        <w:t>ансирования;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4"/>
        </w:numPr>
        <w:shd w:val="clear" w:color="auto" w:fill="auto"/>
        <w:tabs>
          <w:tab w:val="left" w:pos="1436"/>
        </w:tabs>
        <w:spacing w:before="0" w:after="0" w:line="322" w:lineRule="exact"/>
        <w:ind w:firstLine="620"/>
        <w:jc w:val="both"/>
      </w:pPr>
      <w:r>
        <w:t>реквизиты (даты и номера заключения) договоров об образовании;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4"/>
        </w:numPr>
        <w:shd w:val="clear" w:color="auto" w:fill="auto"/>
        <w:tabs>
          <w:tab w:val="left" w:pos="1436"/>
        </w:tabs>
        <w:spacing w:before="0" w:after="0" w:line="322" w:lineRule="exact"/>
        <w:ind w:firstLine="620"/>
        <w:jc w:val="both"/>
      </w:pPr>
      <w:r>
        <w:t>объем финансовых обязательств на текущий месяц в соответствии с договорами об образовании.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5"/>
        </w:numPr>
        <w:shd w:val="clear" w:color="auto" w:fill="auto"/>
        <w:tabs>
          <w:tab w:val="left" w:pos="1076"/>
        </w:tabs>
        <w:spacing w:before="0" w:after="0" w:line="322" w:lineRule="exact"/>
        <w:ind w:firstLine="620"/>
        <w:jc w:val="both"/>
      </w:pPr>
      <w:r>
        <w:t>Заявка на авансирование исполнителя услуг предусматривает оплату ему в объеме не более 80</w:t>
      </w:r>
      <w:r>
        <w:t xml:space="preserve"> процентов </w:t>
      </w:r>
      <w:proofErr w:type="gramStart"/>
      <w:r>
        <w:t>от совокупных финансовых обязательств на текущий месяц в соответствии с договорами об образовании</w:t>
      </w:r>
      <w:proofErr w:type="gramEnd"/>
      <w:r>
        <w:t>, включенными в реестр договоров на авансирование.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5"/>
        </w:numPr>
        <w:shd w:val="clear" w:color="auto" w:fill="auto"/>
        <w:tabs>
          <w:tab w:val="left" w:pos="1091"/>
        </w:tabs>
        <w:spacing w:before="0" w:after="0" w:line="322" w:lineRule="exact"/>
        <w:ind w:firstLine="620"/>
        <w:jc w:val="both"/>
      </w:pPr>
      <w:r>
        <w:t>В случае наличия переплаты в отношении исполнителя услуг,</w:t>
      </w:r>
    </w:p>
    <w:p w:rsidR="00FD6F5B" w:rsidRDefault="00030A2A">
      <w:pPr>
        <w:pStyle w:val="20"/>
        <w:framePr w:w="10042" w:h="15205" w:hRule="exact" w:wrap="none" w:vAnchor="page" w:hAnchor="page" w:x="1122" w:y="629"/>
        <w:shd w:val="clear" w:color="auto" w:fill="auto"/>
        <w:tabs>
          <w:tab w:val="left" w:pos="3686"/>
        </w:tabs>
        <w:spacing w:before="0" w:after="0" w:line="322" w:lineRule="exact"/>
        <w:jc w:val="both"/>
      </w:pPr>
      <w:proofErr w:type="gramStart"/>
      <w:r>
        <w:t>образовавшейся в предыдущие месяцы, объ</w:t>
      </w:r>
      <w:r>
        <w:t>ем перечисляемых средств в соответствии с заявкой</w:t>
      </w:r>
      <w:r>
        <w:tab/>
        <w:t>на авансирование снижается на величину</w:t>
      </w:r>
      <w:proofErr w:type="gramEnd"/>
    </w:p>
    <w:p w:rsidR="00FD6F5B" w:rsidRDefault="00030A2A">
      <w:pPr>
        <w:pStyle w:val="20"/>
        <w:framePr w:w="10042" w:h="15205" w:hRule="exact" w:wrap="none" w:vAnchor="page" w:hAnchor="page" w:x="1122" w:y="629"/>
        <w:shd w:val="clear" w:color="auto" w:fill="auto"/>
        <w:spacing w:before="0" w:after="0" w:line="322" w:lineRule="exact"/>
        <w:jc w:val="both"/>
      </w:pPr>
      <w:r>
        <w:t>соответствующей переплаты.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5"/>
        </w:numPr>
        <w:shd w:val="clear" w:color="auto" w:fill="auto"/>
        <w:tabs>
          <w:tab w:val="left" w:pos="1080"/>
        </w:tabs>
        <w:spacing w:before="0" w:after="0" w:line="322" w:lineRule="exact"/>
        <w:ind w:firstLine="620"/>
        <w:jc w:val="both"/>
      </w:pPr>
      <w:r>
        <w:t xml:space="preserve">Исполнитель услуг ежемесячно не позднее последнего дня месяца (далее </w:t>
      </w:r>
      <w:r>
        <w:rPr>
          <w:rStyle w:val="23"/>
        </w:rPr>
        <w:t xml:space="preserve">- </w:t>
      </w:r>
      <w:r>
        <w:t xml:space="preserve">отчетный месяц), определяет объем оказания образовательных услуг в отчетном месяце, не превышающий общий объем, установленный договорами об </w:t>
      </w:r>
      <w:r>
        <w:rPr>
          <w:rStyle w:val="214pt"/>
        </w:rPr>
        <w:t>образовании.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5"/>
        </w:numPr>
        <w:shd w:val="clear" w:color="auto" w:fill="auto"/>
        <w:tabs>
          <w:tab w:val="left" w:pos="1076"/>
        </w:tabs>
        <w:spacing w:before="0" w:after="0" w:line="322" w:lineRule="exact"/>
        <w:ind w:firstLine="620"/>
        <w:jc w:val="both"/>
      </w:pPr>
      <w:r>
        <w:t>Исполнитель услуг ежемесячно в срок, установленный уполномоченным органом, формирует и направляет посре</w:t>
      </w:r>
      <w:r>
        <w:t xml:space="preserve">дством информационной системы в уполномоченный орган заявку на перечисление средств из местного бюджета, а также реестр договоров об образовании, по которым были оказаны образовательные услуги за отчетный месяц (далее </w:t>
      </w:r>
      <w:r>
        <w:rPr>
          <w:rStyle w:val="22"/>
        </w:rPr>
        <w:t xml:space="preserve">- </w:t>
      </w:r>
      <w:r>
        <w:t>реестр договоров на оплату).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5"/>
        </w:numPr>
        <w:shd w:val="clear" w:color="auto" w:fill="auto"/>
        <w:tabs>
          <w:tab w:val="left" w:pos="1096"/>
        </w:tabs>
        <w:spacing w:before="0" w:after="0" w:line="322" w:lineRule="exact"/>
        <w:ind w:firstLine="620"/>
        <w:jc w:val="both"/>
      </w:pPr>
      <w:r>
        <w:t xml:space="preserve">Реестр </w:t>
      </w:r>
      <w:r>
        <w:t>договоров на оплату должен содержать следующие сведения: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6"/>
        </w:numPr>
        <w:shd w:val="clear" w:color="auto" w:fill="auto"/>
        <w:tabs>
          <w:tab w:val="left" w:pos="1436"/>
        </w:tabs>
        <w:spacing w:before="0" w:after="0" w:line="322" w:lineRule="exact"/>
        <w:ind w:firstLine="620"/>
        <w:jc w:val="both"/>
      </w:pPr>
      <w:r>
        <w:t>наименование исполнителя услуг;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6"/>
        </w:numPr>
        <w:shd w:val="clear" w:color="auto" w:fill="auto"/>
        <w:tabs>
          <w:tab w:val="left" w:pos="1436"/>
          <w:tab w:val="center" w:pos="7714"/>
          <w:tab w:val="right" w:pos="9994"/>
        </w:tabs>
        <w:spacing w:before="0" w:after="0" w:line="322" w:lineRule="exact"/>
        <w:ind w:firstLine="620"/>
        <w:jc w:val="both"/>
      </w:pPr>
      <w:r>
        <w:t>основной государственный регистрационный</w:t>
      </w:r>
      <w:r>
        <w:tab/>
        <w:t>номер</w:t>
      </w:r>
      <w:r>
        <w:tab/>
      </w:r>
      <w:proofErr w:type="gramStart"/>
      <w:r>
        <w:t>юридического</w:t>
      </w:r>
      <w:proofErr w:type="gramEnd"/>
    </w:p>
    <w:p w:rsidR="00FD6F5B" w:rsidRDefault="00030A2A">
      <w:pPr>
        <w:pStyle w:val="20"/>
        <w:framePr w:w="10042" w:h="15205" w:hRule="exact" w:wrap="none" w:vAnchor="page" w:hAnchor="page" w:x="1122" w:y="629"/>
        <w:shd w:val="clear" w:color="auto" w:fill="auto"/>
        <w:spacing w:before="0" w:after="0" w:line="322" w:lineRule="exact"/>
        <w:jc w:val="both"/>
      </w:pPr>
      <w:r>
        <w:t>лица (основной государственный регистрационный номер индивидуального предпринимателя);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6"/>
        </w:numPr>
        <w:shd w:val="clear" w:color="auto" w:fill="auto"/>
        <w:tabs>
          <w:tab w:val="left" w:pos="1436"/>
        </w:tabs>
        <w:spacing w:before="0" w:after="0" w:line="322" w:lineRule="exact"/>
        <w:ind w:firstLine="620"/>
        <w:jc w:val="both"/>
      </w:pPr>
      <w:r>
        <w:t xml:space="preserve">месяц, за который </w:t>
      </w:r>
      <w:r>
        <w:t>сформирован реестр;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6"/>
        </w:numPr>
        <w:shd w:val="clear" w:color="auto" w:fill="auto"/>
        <w:tabs>
          <w:tab w:val="left" w:pos="1436"/>
          <w:tab w:val="center" w:pos="7162"/>
        </w:tabs>
        <w:spacing w:before="0" w:after="0" w:line="322" w:lineRule="exact"/>
        <w:ind w:firstLine="620"/>
        <w:jc w:val="both"/>
      </w:pPr>
      <w:r>
        <w:t>идентификаторы (номера) сертификатов</w:t>
      </w:r>
      <w:r>
        <w:tab/>
        <w:t>персонифицированного</w:t>
      </w:r>
    </w:p>
    <w:p w:rsidR="00FD6F5B" w:rsidRDefault="00030A2A">
      <w:pPr>
        <w:pStyle w:val="20"/>
        <w:framePr w:w="10042" w:h="15205" w:hRule="exact" w:wrap="none" w:vAnchor="page" w:hAnchor="page" w:x="1122" w:y="629"/>
        <w:shd w:val="clear" w:color="auto" w:fill="auto"/>
        <w:spacing w:before="0" w:after="0" w:line="322" w:lineRule="exact"/>
        <w:jc w:val="both"/>
      </w:pPr>
      <w:r>
        <w:t>финансирования;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6"/>
        </w:numPr>
        <w:shd w:val="clear" w:color="auto" w:fill="auto"/>
        <w:tabs>
          <w:tab w:val="left" w:pos="1436"/>
        </w:tabs>
        <w:spacing w:before="0" w:after="0" w:line="322" w:lineRule="exact"/>
        <w:ind w:firstLine="620"/>
        <w:jc w:val="both"/>
      </w:pPr>
      <w:r>
        <w:t>реквизиты (даты и номера заключения) договоров об образовании;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6"/>
        </w:numPr>
        <w:shd w:val="clear" w:color="auto" w:fill="auto"/>
        <w:tabs>
          <w:tab w:val="left" w:pos="1436"/>
        </w:tabs>
        <w:spacing w:before="0" w:after="0" w:line="322" w:lineRule="exact"/>
        <w:ind w:firstLine="620"/>
        <w:jc w:val="both"/>
      </w:pPr>
      <w:r>
        <w:t xml:space="preserve">долю образовательных услуг, оказанных за отчетный месяц, в общем количестве образовательных услуг, </w:t>
      </w:r>
      <w:r>
        <w:t>предусмотренных договорами об образовании (в процентах);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6"/>
        </w:numPr>
        <w:shd w:val="clear" w:color="auto" w:fill="auto"/>
        <w:tabs>
          <w:tab w:val="left" w:pos="1436"/>
        </w:tabs>
        <w:spacing w:before="0" w:after="0" w:line="322" w:lineRule="exact"/>
        <w:ind w:firstLine="620"/>
        <w:jc w:val="both"/>
      </w:pPr>
      <w:r>
        <w:t>объем финансовых обязательств за отчетный месяц с учетом объема образовательных услуг, оказанных за отчетный месяц.</w:t>
      </w:r>
    </w:p>
    <w:p w:rsidR="00FD6F5B" w:rsidRDefault="00030A2A">
      <w:pPr>
        <w:pStyle w:val="20"/>
        <w:framePr w:w="10042" w:h="15205" w:hRule="exact" w:wrap="none" w:vAnchor="page" w:hAnchor="page" w:x="1122" w:y="629"/>
        <w:numPr>
          <w:ilvl w:val="0"/>
          <w:numId w:val="15"/>
        </w:numPr>
        <w:shd w:val="clear" w:color="auto" w:fill="auto"/>
        <w:tabs>
          <w:tab w:val="left" w:pos="1066"/>
        </w:tabs>
        <w:spacing w:before="0" w:after="0" w:line="322" w:lineRule="exact"/>
        <w:ind w:firstLine="620"/>
        <w:jc w:val="both"/>
      </w:pPr>
      <w:r>
        <w:t xml:space="preserve">Заявка на перечисление средств выставляется на сумму, определяемую как разница </w:t>
      </w:r>
      <w:r>
        <w:t>между совокупным объемом финансовых обязательств за отчетный месяц перед исполнителем услуг и объемом средств, перечисленных по заявке на авансирование исполнителя услуг. В случае</w:t>
      </w:r>
      <w:proofErr w:type="gramStart"/>
      <w:r>
        <w:t>,</w:t>
      </w:r>
      <w:proofErr w:type="gramEnd"/>
      <w:r>
        <w:t xml:space="preserve"> если размер оплаты, произведенной по заявке на авансирование исполнителя ус</w:t>
      </w:r>
      <w:r>
        <w:t>луг, превышает совокупный объем обязательств за отчетный месяц, заявка на перечисление средств не выставляется,</w:t>
      </w:r>
    </w:p>
    <w:p w:rsidR="00FD6F5B" w:rsidRDefault="00FD6F5B">
      <w:pPr>
        <w:rPr>
          <w:sz w:val="2"/>
          <w:szCs w:val="2"/>
        </w:rPr>
        <w:sectPr w:rsidR="00FD6F5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D6F5B" w:rsidRDefault="00030A2A">
      <w:pPr>
        <w:pStyle w:val="20"/>
        <w:framePr w:w="10042" w:h="14888" w:hRule="exact" w:wrap="none" w:vAnchor="page" w:hAnchor="page" w:x="1134" w:y="622"/>
        <w:shd w:val="clear" w:color="auto" w:fill="auto"/>
        <w:spacing w:before="0" w:after="0" w:line="322" w:lineRule="exact"/>
        <w:jc w:val="both"/>
      </w:pPr>
      <w:r>
        <w:lastRenderedPageBreak/>
        <w:t>а размер переплаты за образовательные услуги, оказанные за отчетный месяц, учитывается при произведении авансирования испо</w:t>
      </w:r>
      <w:r>
        <w:t>лнителя услуг в последующие периоды.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7"/>
        </w:numPr>
        <w:shd w:val="clear" w:color="auto" w:fill="auto"/>
        <w:tabs>
          <w:tab w:val="left" w:pos="1023"/>
        </w:tabs>
        <w:spacing w:before="0" w:after="0" w:line="322" w:lineRule="exact"/>
        <w:ind w:firstLine="620"/>
        <w:jc w:val="both"/>
      </w:pPr>
      <w:r>
        <w:t>Выполнение действий, предусмотренных пунктом 18 настоящего порядка, при перечислении средств за образовательные услуги, оказанные в декабре месяце, осуществляется до 15 декабря текущего года.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7"/>
        </w:numPr>
        <w:shd w:val="clear" w:color="auto" w:fill="auto"/>
        <w:tabs>
          <w:tab w:val="left" w:pos="1023"/>
        </w:tabs>
        <w:spacing w:before="0" w:after="0" w:line="322" w:lineRule="exact"/>
        <w:ind w:firstLine="620"/>
        <w:jc w:val="both"/>
      </w:pPr>
      <w:r>
        <w:t>Уполномоченный орган в тече</w:t>
      </w:r>
      <w:r>
        <w:t>ние 5 рабочих дней с момента получения заявки на авансирование средств из местного бюджета (заявки на перечисление средств из местного бюджета) формирует и направляет соглашение о предоставлении исполнителю услуг гранта в форме субсидии в форме безотзывной</w:t>
      </w:r>
      <w:r>
        <w:t xml:space="preserve"> оферты, содержащее следующие положения: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8"/>
        </w:numPr>
        <w:shd w:val="clear" w:color="auto" w:fill="auto"/>
        <w:tabs>
          <w:tab w:val="left" w:pos="1434"/>
        </w:tabs>
        <w:spacing w:before="0" w:after="0" w:line="322" w:lineRule="exact"/>
        <w:ind w:firstLine="620"/>
        <w:jc w:val="both"/>
      </w:pPr>
      <w:r>
        <w:t>наименование исполнителя услуг и уполномоченного органа;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8"/>
        </w:numPr>
        <w:shd w:val="clear" w:color="auto" w:fill="auto"/>
        <w:tabs>
          <w:tab w:val="left" w:pos="1434"/>
        </w:tabs>
        <w:spacing w:before="0" w:after="0" w:line="322" w:lineRule="exact"/>
        <w:ind w:firstLine="620"/>
        <w:jc w:val="both"/>
      </w:pPr>
      <w:r>
        <w:t>размер гранта в форме субсидии, соответствующий объему финансовых обязательств уполномоченного органа, предусмотренных договорами об образовании;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8"/>
        </w:numPr>
        <w:shd w:val="clear" w:color="auto" w:fill="auto"/>
        <w:tabs>
          <w:tab w:val="left" w:pos="1434"/>
        </w:tabs>
        <w:spacing w:before="0" w:after="0" w:line="322" w:lineRule="exact"/>
        <w:ind w:firstLine="620"/>
        <w:jc w:val="both"/>
      </w:pPr>
      <w:r>
        <w:t>обязательство уполномоченного органа о перечислении средств местного бюджета исполнителю услуг;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8"/>
        </w:numPr>
        <w:shd w:val="clear" w:color="auto" w:fill="auto"/>
        <w:tabs>
          <w:tab w:val="left" w:pos="1434"/>
        </w:tabs>
        <w:spacing w:before="0" w:after="0" w:line="322" w:lineRule="exact"/>
        <w:ind w:firstLine="620"/>
        <w:jc w:val="both"/>
      </w:pPr>
      <w:r>
        <w:t>заключение соглашения путем подписания исполнителем услуг соглашения в форме безотзывной оферты;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8"/>
        </w:numPr>
        <w:shd w:val="clear" w:color="auto" w:fill="auto"/>
        <w:tabs>
          <w:tab w:val="left" w:pos="1434"/>
        </w:tabs>
        <w:spacing w:before="0" w:after="0" w:line="322" w:lineRule="exact"/>
        <w:ind w:firstLine="620"/>
        <w:jc w:val="both"/>
      </w:pPr>
      <w:proofErr w:type="gramStart"/>
      <w:r>
        <w:t>условие соблюдения исполнителем услуг запрета приобретения за с</w:t>
      </w:r>
      <w:r>
        <w:t xml:space="preserve">чет полученного гранта в форме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</w:t>
      </w:r>
      <w:r>
        <w:t>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субсидий;</w:t>
      </w:r>
      <w:proofErr w:type="gramEnd"/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8"/>
        </w:numPr>
        <w:shd w:val="clear" w:color="auto" w:fill="auto"/>
        <w:tabs>
          <w:tab w:val="left" w:pos="1434"/>
        </w:tabs>
        <w:spacing w:before="0" w:after="0" w:line="322" w:lineRule="exact"/>
        <w:ind w:firstLine="620"/>
        <w:jc w:val="both"/>
      </w:pPr>
      <w:r>
        <w:t>порядок и сроки перечисления гранта в форме субсидии;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8"/>
        </w:numPr>
        <w:shd w:val="clear" w:color="auto" w:fill="auto"/>
        <w:tabs>
          <w:tab w:val="left" w:pos="1434"/>
        </w:tabs>
        <w:spacing w:before="0" w:after="0" w:line="322" w:lineRule="exact"/>
        <w:ind w:firstLine="620"/>
        <w:jc w:val="both"/>
      </w:pPr>
      <w:r>
        <w:t>порядок взыскания (возврата) сре</w:t>
      </w:r>
      <w:proofErr w:type="gramStart"/>
      <w:r>
        <w:t>дств гр</w:t>
      </w:r>
      <w:proofErr w:type="gramEnd"/>
      <w:r>
        <w:t>анта в форме субсидии в случае нарушения порядка, целей и условий его предоставления;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8"/>
        </w:numPr>
        <w:shd w:val="clear" w:color="auto" w:fill="auto"/>
        <w:tabs>
          <w:tab w:val="left" w:pos="1434"/>
        </w:tabs>
        <w:spacing w:before="0" w:after="0" w:line="322" w:lineRule="exact"/>
        <w:ind w:firstLine="620"/>
        <w:jc w:val="both"/>
      </w:pPr>
      <w:r>
        <w:t>порядок, формы и сроки представления отчетов;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8"/>
        </w:numPr>
        <w:shd w:val="clear" w:color="auto" w:fill="auto"/>
        <w:tabs>
          <w:tab w:val="left" w:pos="1434"/>
        </w:tabs>
        <w:spacing w:before="0" w:after="0" w:line="322" w:lineRule="exact"/>
        <w:ind w:firstLine="620"/>
        <w:jc w:val="both"/>
      </w:pPr>
      <w:r>
        <w:t>ответственность сторон за нарушение условий соглашения.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7"/>
        </w:numPr>
        <w:shd w:val="clear" w:color="auto" w:fill="auto"/>
        <w:tabs>
          <w:tab w:val="left" w:pos="1023"/>
        </w:tabs>
        <w:spacing w:before="0" w:after="0" w:line="322" w:lineRule="exact"/>
        <w:ind w:firstLine="620"/>
        <w:jc w:val="both"/>
      </w:pPr>
      <w:r>
        <w:t>Типовая форма соглашения о пр</w:t>
      </w:r>
      <w:r>
        <w:t>едоставлении исполнителю услуг гранта в форме субсидии устанавливается финансовым органом муниципального образования.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7"/>
        </w:numPr>
        <w:shd w:val="clear" w:color="auto" w:fill="auto"/>
        <w:tabs>
          <w:tab w:val="left" w:pos="1018"/>
        </w:tabs>
        <w:spacing w:before="0" w:after="0" w:line="322" w:lineRule="exact"/>
        <w:ind w:firstLine="620"/>
        <w:jc w:val="both"/>
      </w:pPr>
      <w:r>
        <w:t xml:space="preserve">Перечисление гранта в форме субсидии осуществляется в течение 5-ти рабочих дней с момента заключения соглашения о предоставлении гранта в </w:t>
      </w:r>
      <w:r>
        <w:t>форме субсидии на следующие счета исполнителя услуг: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9"/>
        </w:numPr>
        <w:shd w:val="clear" w:color="auto" w:fill="auto"/>
        <w:tabs>
          <w:tab w:val="left" w:pos="988"/>
        </w:tabs>
        <w:spacing w:before="0" w:after="0" w:line="322" w:lineRule="exact"/>
        <w:ind w:firstLine="620"/>
        <w:jc w:val="both"/>
      </w:pPr>
      <w:r>
        <w:t xml:space="preserve">расчетные счета, открытые исполнителям услуг </w:t>
      </w:r>
      <w:r>
        <w:rPr>
          <w:rStyle w:val="23"/>
        </w:rPr>
        <w:t xml:space="preserve">- </w:t>
      </w:r>
      <w:r>
        <w:t>индивидуальным предпринимателям, юридическим лицам (за исключением бюджетных (автономных) учреждений) в российских кредитных организациях;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9"/>
        </w:numPr>
        <w:shd w:val="clear" w:color="auto" w:fill="auto"/>
        <w:tabs>
          <w:tab w:val="left" w:pos="988"/>
        </w:tabs>
        <w:spacing w:before="0" w:after="0" w:line="322" w:lineRule="exact"/>
        <w:ind w:firstLine="620"/>
        <w:jc w:val="both"/>
      </w:pPr>
      <w:r>
        <w:t>лицевые счета, от</w:t>
      </w:r>
      <w:r>
        <w:t xml:space="preserve">крытые исполнителям услуг </w:t>
      </w:r>
      <w:r>
        <w:rPr>
          <w:rStyle w:val="21"/>
        </w:rPr>
        <w:t xml:space="preserve">- </w:t>
      </w:r>
      <w:r>
        <w:t>бюджетным учреждениям в территориальном органе Федерального казначейства или финансовом органе субъекта Российской Федерации (муниципального образования);</w:t>
      </w:r>
    </w:p>
    <w:p w:rsidR="00FD6F5B" w:rsidRDefault="00030A2A">
      <w:pPr>
        <w:pStyle w:val="20"/>
        <w:framePr w:w="10042" w:h="14888" w:hRule="exact" w:wrap="none" w:vAnchor="page" w:hAnchor="page" w:x="1134" w:y="622"/>
        <w:numPr>
          <w:ilvl w:val="0"/>
          <w:numId w:val="19"/>
        </w:numPr>
        <w:shd w:val="clear" w:color="auto" w:fill="auto"/>
        <w:tabs>
          <w:tab w:val="left" w:pos="988"/>
        </w:tabs>
        <w:spacing w:before="0" w:after="0" w:line="322" w:lineRule="exact"/>
        <w:ind w:firstLine="620"/>
        <w:jc w:val="both"/>
      </w:pPr>
      <w:r>
        <w:t xml:space="preserve">лицевые счета, открытые исполнителям услуг </w:t>
      </w:r>
      <w:r>
        <w:rPr>
          <w:rStyle w:val="23"/>
        </w:rPr>
        <w:t xml:space="preserve">- </w:t>
      </w:r>
      <w:r>
        <w:t>автономным учреждениям в тер</w:t>
      </w:r>
      <w:r>
        <w:t>риториальном органе Федерального казначейства, финансовом</w:t>
      </w:r>
    </w:p>
    <w:p w:rsidR="00FD6F5B" w:rsidRDefault="00FD6F5B">
      <w:pPr>
        <w:rPr>
          <w:sz w:val="2"/>
          <w:szCs w:val="2"/>
        </w:rPr>
        <w:sectPr w:rsidR="00FD6F5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D6F5B" w:rsidRDefault="00030A2A">
      <w:pPr>
        <w:pStyle w:val="20"/>
        <w:framePr w:w="10037" w:h="15205" w:hRule="exact" w:wrap="none" w:vAnchor="page" w:hAnchor="page" w:x="1135" w:y="643"/>
        <w:shd w:val="clear" w:color="auto" w:fill="auto"/>
        <w:spacing w:before="0" w:after="0" w:line="322" w:lineRule="exact"/>
        <w:jc w:val="both"/>
      </w:pPr>
      <w:proofErr w:type="gramStart"/>
      <w:r>
        <w:lastRenderedPageBreak/>
        <w:t>органе</w:t>
      </w:r>
      <w:proofErr w:type="gramEnd"/>
      <w:r>
        <w:t xml:space="preserve"> субъекта Российской Федерации (муниципального образования), или расчетные счета в российских кредитных организациях.</w:t>
      </w:r>
    </w:p>
    <w:p w:rsidR="00FD6F5B" w:rsidRDefault="00030A2A">
      <w:pPr>
        <w:pStyle w:val="20"/>
        <w:framePr w:w="10037" w:h="15205" w:hRule="exact" w:wrap="none" w:vAnchor="page" w:hAnchor="page" w:x="1135" w:y="643"/>
        <w:numPr>
          <w:ilvl w:val="0"/>
          <w:numId w:val="20"/>
        </w:numPr>
        <w:shd w:val="clear" w:color="auto" w:fill="auto"/>
        <w:tabs>
          <w:tab w:val="left" w:pos="1083"/>
        </w:tabs>
        <w:spacing w:before="0" w:after="0" w:line="322" w:lineRule="exact"/>
        <w:ind w:firstLine="620"/>
        <w:jc w:val="both"/>
      </w:pPr>
      <w:r>
        <w:t xml:space="preserve">Грант в форме субсидии не может быть использован </w:t>
      </w:r>
      <w:proofErr w:type="gramStart"/>
      <w:r>
        <w:t>на</w:t>
      </w:r>
      <w:proofErr w:type="gramEnd"/>
      <w:r>
        <w:t>:</w:t>
      </w:r>
    </w:p>
    <w:p w:rsidR="00FD6F5B" w:rsidRDefault="00030A2A">
      <w:pPr>
        <w:pStyle w:val="20"/>
        <w:framePr w:w="10037" w:h="15205" w:hRule="exact" w:wrap="none" w:vAnchor="page" w:hAnchor="page" w:x="1135" w:y="643"/>
        <w:numPr>
          <w:ilvl w:val="0"/>
          <w:numId w:val="21"/>
        </w:numPr>
        <w:shd w:val="clear" w:color="auto" w:fill="auto"/>
        <w:tabs>
          <w:tab w:val="left" w:pos="1003"/>
        </w:tabs>
        <w:spacing w:before="0" w:after="0" w:line="322" w:lineRule="exact"/>
        <w:ind w:firstLine="620"/>
        <w:jc w:val="both"/>
      </w:pPr>
      <w:r>
        <w:t>капитальное строительство и инвестиции;</w:t>
      </w:r>
    </w:p>
    <w:p w:rsidR="00FD6F5B" w:rsidRDefault="00030A2A">
      <w:pPr>
        <w:pStyle w:val="20"/>
        <w:framePr w:w="10037" w:h="15205" w:hRule="exact" w:wrap="none" w:vAnchor="page" w:hAnchor="page" w:x="1135" w:y="643"/>
        <w:numPr>
          <w:ilvl w:val="0"/>
          <w:numId w:val="21"/>
        </w:numPr>
        <w:shd w:val="clear" w:color="auto" w:fill="auto"/>
        <w:tabs>
          <w:tab w:val="left" w:pos="1003"/>
        </w:tabs>
        <w:spacing w:before="0" w:after="0" w:line="322" w:lineRule="exact"/>
        <w:ind w:firstLine="620"/>
        <w:jc w:val="both"/>
      </w:pPr>
      <w:r>
        <w:t xml:space="preserve">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</w:t>
      </w:r>
      <w:r>
        <w:t>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субсидии;</w:t>
      </w:r>
    </w:p>
    <w:p w:rsidR="00FD6F5B" w:rsidRDefault="00030A2A">
      <w:pPr>
        <w:pStyle w:val="20"/>
        <w:framePr w:w="10037" w:h="15205" w:hRule="exact" w:wrap="none" w:vAnchor="page" w:hAnchor="page" w:x="1135" w:y="643"/>
        <w:numPr>
          <w:ilvl w:val="0"/>
          <w:numId w:val="21"/>
        </w:numPr>
        <w:shd w:val="clear" w:color="auto" w:fill="auto"/>
        <w:tabs>
          <w:tab w:val="left" w:pos="1003"/>
        </w:tabs>
        <w:spacing w:before="0" w:after="0" w:line="322" w:lineRule="exact"/>
        <w:ind w:firstLine="620"/>
        <w:jc w:val="both"/>
      </w:pPr>
      <w:r>
        <w:t>деятельность, запрещенную действующим закон</w:t>
      </w:r>
      <w:r>
        <w:t>одательством.</w:t>
      </w:r>
    </w:p>
    <w:p w:rsidR="00FD6F5B" w:rsidRDefault="00030A2A">
      <w:pPr>
        <w:pStyle w:val="20"/>
        <w:framePr w:w="10037" w:h="15205" w:hRule="exact" w:wrap="none" w:vAnchor="page" w:hAnchor="page" w:x="1135" w:y="643"/>
        <w:numPr>
          <w:ilvl w:val="0"/>
          <w:numId w:val="20"/>
        </w:numPr>
        <w:shd w:val="clear" w:color="auto" w:fill="auto"/>
        <w:tabs>
          <w:tab w:val="left" w:pos="1025"/>
        </w:tabs>
        <w:spacing w:before="0" w:after="333" w:line="322" w:lineRule="exact"/>
        <w:ind w:firstLine="620"/>
        <w:jc w:val="both"/>
      </w:pPr>
      <w:r>
        <w:t>В случае невыполнения исполнителем услуг условий соглашения о предоставлении гранта в форме субсидии и порядка предоставления грантов в форме субсидии Отдел образования Администрации Выгоничского муниципального района, досрочно расторгает сог</w:t>
      </w:r>
      <w:r>
        <w:t>лашение с последующим возвратом гранта в форме субсидии.</w:t>
      </w:r>
    </w:p>
    <w:p w:rsidR="00FD6F5B" w:rsidRDefault="00030A2A">
      <w:pPr>
        <w:pStyle w:val="26"/>
        <w:framePr w:w="10037" w:h="15205" w:hRule="exact" w:wrap="none" w:vAnchor="page" w:hAnchor="page" w:x="1135" w:y="643"/>
        <w:shd w:val="clear" w:color="auto" w:fill="auto"/>
        <w:spacing w:before="0" w:after="0" w:line="280" w:lineRule="exact"/>
      </w:pPr>
      <w:bookmarkStart w:id="3" w:name="bookmark2"/>
      <w:r>
        <w:t>Раздел IV. Требования к отчетности</w:t>
      </w:r>
      <w:bookmarkEnd w:id="3"/>
    </w:p>
    <w:p w:rsidR="00FD6F5B" w:rsidRDefault="00030A2A">
      <w:pPr>
        <w:pStyle w:val="20"/>
        <w:framePr w:w="10037" w:h="15205" w:hRule="exact" w:wrap="none" w:vAnchor="page" w:hAnchor="page" w:x="1135" w:y="643"/>
        <w:numPr>
          <w:ilvl w:val="0"/>
          <w:numId w:val="20"/>
        </w:numPr>
        <w:shd w:val="clear" w:color="auto" w:fill="auto"/>
        <w:tabs>
          <w:tab w:val="left" w:pos="1030"/>
        </w:tabs>
        <w:spacing w:before="0" w:after="0" w:line="322" w:lineRule="exact"/>
        <w:ind w:firstLine="620"/>
        <w:jc w:val="both"/>
      </w:pPr>
      <w:r>
        <w:t xml:space="preserve">Результатом предоставления гранта является оказание образовательных услуг в объеме, указанном исполнителем услуг в заявках на авансирование средств из местного </w:t>
      </w:r>
      <w:r>
        <w:t>бюджета (заявках на перечисление средств из местного бюджета).</w:t>
      </w:r>
    </w:p>
    <w:p w:rsidR="00FD6F5B" w:rsidRDefault="00030A2A">
      <w:pPr>
        <w:pStyle w:val="20"/>
        <w:framePr w:w="10037" w:h="15205" w:hRule="exact" w:wrap="none" w:vAnchor="page" w:hAnchor="page" w:x="1135" w:y="643"/>
        <w:numPr>
          <w:ilvl w:val="0"/>
          <w:numId w:val="20"/>
        </w:numPr>
        <w:shd w:val="clear" w:color="auto" w:fill="auto"/>
        <w:tabs>
          <w:tab w:val="left" w:pos="1025"/>
        </w:tabs>
        <w:spacing w:before="0" w:after="0" w:line="322" w:lineRule="exact"/>
        <w:ind w:firstLine="620"/>
        <w:jc w:val="both"/>
      </w:pPr>
      <w:r>
        <w:t xml:space="preserve">Исполнитель услуг представляет в уполномоченный орган отчет об оказанных образовательных услугах в рамках системы </w:t>
      </w:r>
      <w:proofErr w:type="gramStart"/>
      <w:r>
        <w:t>персонифицированного</w:t>
      </w:r>
      <w:proofErr w:type="gramEnd"/>
      <w:r>
        <w:t xml:space="preserve"> финансированиям порядке и сроки, установленные уполномочен</w:t>
      </w:r>
      <w:r>
        <w:t>ным органом.</w:t>
      </w:r>
    </w:p>
    <w:p w:rsidR="00FD6F5B" w:rsidRDefault="00030A2A">
      <w:pPr>
        <w:pStyle w:val="20"/>
        <w:framePr w:w="10037" w:h="15205" w:hRule="exact" w:wrap="none" w:vAnchor="page" w:hAnchor="page" w:x="1135" w:y="643"/>
        <w:numPr>
          <w:ilvl w:val="0"/>
          <w:numId w:val="20"/>
        </w:numPr>
        <w:shd w:val="clear" w:color="auto" w:fill="auto"/>
        <w:tabs>
          <w:tab w:val="left" w:pos="1035"/>
        </w:tabs>
        <w:spacing w:before="0" w:after="300" w:line="322" w:lineRule="exact"/>
        <w:ind w:firstLine="620"/>
        <w:jc w:val="both"/>
      </w:pPr>
      <w:r>
        <w:t>Форма отчета об оказанных образовательных услугах в рамках системы персонифицированного финансирования дополнительного образования детей утверждается уполномоченным органом.</w:t>
      </w:r>
    </w:p>
    <w:p w:rsidR="00FD6F5B" w:rsidRDefault="00030A2A">
      <w:pPr>
        <w:pStyle w:val="26"/>
        <w:framePr w:w="10037" w:h="15205" w:hRule="exact" w:wrap="none" w:vAnchor="page" w:hAnchor="page" w:x="1135" w:y="643"/>
        <w:shd w:val="clear" w:color="auto" w:fill="auto"/>
        <w:spacing w:before="0" w:after="0" w:line="322" w:lineRule="exact"/>
      </w:pPr>
      <w:bookmarkStart w:id="4" w:name="bookmark3"/>
      <w:r>
        <w:t xml:space="preserve">Раздел V. Порядок осуществления </w:t>
      </w:r>
      <w:proofErr w:type="gramStart"/>
      <w:r>
        <w:t>контроля за</w:t>
      </w:r>
      <w:proofErr w:type="gramEnd"/>
      <w:r>
        <w:t xml:space="preserve"> соблюдением целей, услови</w:t>
      </w:r>
      <w:r>
        <w:t>й и порядка предоставления грантов и ответственности за их несоблюдение</w:t>
      </w:r>
      <w:bookmarkEnd w:id="4"/>
    </w:p>
    <w:p w:rsidR="00FD6F5B" w:rsidRDefault="00030A2A">
      <w:pPr>
        <w:pStyle w:val="20"/>
        <w:framePr w:w="10037" w:h="15205" w:hRule="exact" w:wrap="none" w:vAnchor="page" w:hAnchor="page" w:x="1135" w:y="643"/>
        <w:numPr>
          <w:ilvl w:val="0"/>
          <w:numId w:val="20"/>
        </w:numPr>
        <w:shd w:val="clear" w:color="auto" w:fill="auto"/>
        <w:tabs>
          <w:tab w:val="left" w:pos="1035"/>
        </w:tabs>
        <w:spacing w:before="0" w:after="0" w:line="322" w:lineRule="exact"/>
        <w:ind w:firstLine="620"/>
        <w:jc w:val="both"/>
      </w:pPr>
      <w:r>
        <w:t>Орган муниципального финансового контроля осуществляет проверку соблюдения условий, целей и порядка предоставления грантов в форме субсидий их получателями.</w:t>
      </w:r>
    </w:p>
    <w:p w:rsidR="00FD6F5B" w:rsidRDefault="00030A2A">
      <w:pPr>
        <w:pStyle w:val="20"/>
        <w:framePr w:w="10037" w:h="15205" w:hRule="exact" w:wrap="none" w:vAnchor="page" w:hAnchor="page" w:x="1135" w:y="643"/>
        <w:numPr>
          <w:ilvl w:val="0"/>
          <w:numId w:val="20"/>
        </w:numPr>
        <w:shd w:val="clear" w:color="auto" w:fill="auto"/>
        <w:tabs>
          <w:tab w:val="left" w:pos="1030"/>
        </w:tabs>
        <w:spacing w:before="0" w:after="0" w:line="322" w:lineRule="exact"/>
        <w:ind w:firstLine="620"/>
        <w:jc w:val="both"/>
      </w:pPr>
      <w:r>
        <w:t>В целях соблюдения условий,</w:t>
      </w:r>
      <w:r>
        <w:t xml:space="preserve"> целей и порядка предоставления грантов в форме субсидий ее получателями, орган муниципального финансового контроля осуществляет обязательную проверку получателей грантов в форме субсидий, направленную </w:t>
      </w:r>
      <w:proofErr w:type="gramStart"/>
      <w:r>
        <w:t>на</w:t>
      </w:r>
      <w:proofErr w:type="gramEnd"/>
      <w:r>
        <w:t>:</w:t>
      </w:r>
    </w:p>
    <w:p w:rsidR="00FD6F5B" w:rsidRDefault="00030A2A">
      <w:pPr>
        <w:pStyle w:val="20"/>
        <w:framePr w:w="10037" w:h="15205" w:hRule="exact" w:wrap="none" w:vAnchor="page" w:hAnchor="page" w:x="1135" w:y="643"/>
        <w:numPr>
          <w:ilvl w:val="0"/>
          <w:numId w:val="22"/>
        </w:numPr>
        <w:shd w:val="clear" w:color="auto" w:fill="auto"/>
        <w:tabs>
          <w:tab w:val="left" w:pos="1003"/>
        </w:tabs>
        <w:spacing w:before="0" w:after="0" w:line="322" w:lineRule="exact"/>
        <w:ind w:firstLine="620"/>
        <w:jc w:val="both"/>
      </w:pPr>
      <w:r>
        <w:t>обеспечение соблюдения бюджетного законодательства</w:t>
      </w:r>
      <w:r>
        <w:t xml:space="preserve"> Российской Федерации и иных правовых актов, регулирующих бюджетные правоотношения;</w:t>
      </w:r>
    </w:p>
    <w:p w:rsidR="00FD6F5B" w:rsidRDefault="00030A2A">
      <w:pPr>
        <w:pStyle w:val="20"/>
        <w:framePr w:w="10037" w:h="15205" w:hRule="exact" w:wrap="none" w:vAnchor="page" w:hAnchor="page" w:x="1135" w:y="643"/>
        <w:numPr>
          <w:ilvl w:val="0"/>
          <w:numId w:val="22"/>
        </w:numPr>
        <w:shd w:val="clear" w:color="auto" w:fill="auto"/>
        <w:tabs>
          <w:tab w:val="left" w:pos="1003"/>
        </w:tabs>
        <w:spacing w:before="0" w:after="0" w:line="322" w:lineRule="exact"/>
        <w:ind w:firstLine="620"/>
        <w:jc w:val="both"/>
      </w:pPr>
      <w:r>
        <w:t>подтверждение достоверности, полноты и соответствия требованиям представления отчетности;</w:t>
      </w:r>
    </w:p>
    <w:p w:rsidR="00FD6F5B" w:rsidRDefault="00030A2A">
      <w:pPr>
        <w:pStyle w:val="20"/>
        <w:framePr w:w="10037" w:h="15205" w:hRule="exact" w:wrap="none" w:vAnchor="page" w:hAnchor="page" w:x="1135" w:y="643"/>
        <w:numPr>
          <w:ilvl w:val="0"/>
          <w:numId w:val="22"/>
        </w:numPr>
        <w:shd w:val="clear" w:color="auto" w:fill="auto"/>
        <w:tabs>
          <w:tab w:val="left" w:pos="1003"/>
        </w:tabs>
        <w:spacing w:before="0" w:after="0" w:line="322" w:lineRule="exact"/>
        <w:ind w:firstLine="620"/>
        <w:jc w:val="both"/>
      </w:pPr>
      <w:r>
        <w:t>соблюдение целей, условий и порядка предоставления гранта в форме субсидий.</w:t>
      </w:r>
    </w:p>
    <w:p w:rsidR="00FD6F5B" w:rsidRDefault="00030A2A">
      <w:pPr>
        <w:pStyle w:val="20"/>
        <w:framePr w:w="10037" w:h="15205" w:hRule="exact" w:wrap="none" w:vAnchor="page" w:hAnchor="page" w:x="1135" w:y="643"/>
        <w:shd w:val="clear" w:color="auto" w:fill="auto"/>
        <w:spacing w:before="0" w:after="0" w:line="322" w:lineRule="exact"/>
        <w:ind w:firstLine="780"/>
      </w:pPr>
      <w:r>
        <w:t xml:space="preserve">Сроки </w:t>
      </w:r>
      <w:r>
        <w:t>и регламент проведения проверки устанавливаются внутренними документами органа муниципального финансового контроля.</w:t>
      </w:r>
    </w:p>
    <w:p w:rsidR="00FD6F5B" w:rsidRDefault="00FD6F5B">
      <w:pPr>
        <w:rPr>
          <w:sz w:val="2"/>
          <w:szCs w:val="2"/>
        </w:rPr>
        <w:sectPr w:rsidR="00FD6F5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D6F5B" w:rsidRDefault="00030A2A">
      <w:pPr>
        <w:pStyle w:val="20"/>
        <w:framePr w:w="10013" w:h="7465" w:hRule="exact" w:wrap="none" w:vAnchor="page" w:hAnchor="page" w:x="1127" w:y="641"/>
        <w:numPr>
          <w:ilvl w:val="0"/>
          <w:numId w:val="23"/>
        </w:numPr>
        <w:shd w:val="clear" w:color="auto" w:fill="auto"/>
        <w:tabs>
          <w:tab w:val="left" w:pos="1023"/>
        </w:tabs>
        <w:spacing w:before="0" w:after="0" w:line="317" w:lineRule="exact"/>
        <w:ind w:firstLine="600"/>
        <w:jc w:val="both"/>
      </w:pPr>
      <w:proofErr w:type="gramStart"/>
      <w:r>
        <w:lastRenderedPageBreak/>
        <w:t>Контроль за</w:t>
      </w:r>
      <w:proofErr w:type="gramEnd"/>
      <w:r>
        <w:t xml:space="preserve"> выполнением условий соглашения о предоставлении гранта в форме субсидии и организацию процедуры приема </w:t>
      </w:r>
      <w:r>
        <w:t>отчета об оказанных образовательных услугах в рамках системы персонифицированного финансирования в сроки, установленные соглашением о предоставлении грантов в форме субсидии, осуществляет уполномоченный орган.</w:t>
      </w:r>
    </w:p>
    <w:p w:rsidR="00FD6F5B" w:rsidRDefault="00030A2A">
      <w:pPr>
        <w:pStyle w:val="20"/>
        <w:framePr w:w="10013" w:h="7465" w:hRule="exact" w:wrap="none" w:vAnchor="page" w:hAnchor="page" w:x="1127" w:y="641"/>
        <w:numPr>
          <w:ilvl w:val="0"/>
          <w:numId w:val="23"/>
        </w:numPr>
        <w:shd w:val="clear" w:color="auto" w:fill="auto"/>
        <w:tabs>
          <w:tab w:val="left" w:pos="1028"/>
        </w:tabs>
        <w:spacing w:before="0" w:after="296" w:line="317" w:lineRule="exact"/>
        <w:ind w:firstLine="600"/>
        <w:jc w:val="both"/>
      </w:pPr>
      <w:r>
        <w:t>Орган муниципального финансового контроля осущ</w:t>
      </w:r>
      <w:r>
        <w:t xml:space="preserve">ествляет последующий финансовый </w:t>
      </w:r>
      <w:proofErr w:type="gramStart"/>
      <w:r>
        <w:t>контроль за</w:t>
      </w:r>
      <w:proofErr w:type="gramEnd"/>
      <w:r>
        <w:t xml:space="preserve"> целевым использованием грантов в форме субсидии.</w:t>
      </w:r>
    </w:p>
    <w:p w:rsidR="00FD6F5B" w:rsidRDefault="00030A2A">
      <w:pPr>
        <w:pStyle w:val="30"/>
        <w:framePr w:w="10013" w:h="7465" w:hRule="exact" w:wrap="none" w:vAnchor="page" w:hAnchor="page" w:x="1127" w:y="641"/>
        <w:shd w:val="clear" w:color="auto" w:fill="auto"/>
        <w:spacing w:before="0" w:after="0"/>
      </w:pPr>
      <w:r>
        <w:t>Раздел VI. Порядок возврата грантов в форме субсидии</w:t>
      </w:r>
    </w:p>
    <w:p w:rsidR="00FD6F5B" w:rsidRDefault="00030A2A">
      <w:pPr>
        <w:pStyle w:val="20"/>
        <w:framePr w:w="10013" w:h="7465" w:hRule="exact" w:wrap="none" w:vAnchor="page" w:hAnchor="page" w:x="1127" w:y="641"/>
        <w:numPr>
          <w:ilvl w:val="0"/>
          <w:numId w:val="23"/>
        </w:numPr>
        <w:shd w:val="clear" w:color="auto" w:fill="auto"/>
        <w:tabs>
          <w:tab w:val="left" w:pos="1023"/>
        </w:tabs>
        <w:spacing w:before="0" w:after="0" w:line="322" w:lineRule="exact"/>
        <w:ind w:firstLine="600"/>
        <w:jc w:val="both"/>
      </w:pPr>
      <w:r>
        <w:t>Гранты в форме субсидии подлежат возврату исполнителем услуг в бюджет Выгоничского муниципального района в слу</w:t>
      </w:r>
      <w:r>
        <w:t>чае нарушения порядка, целей и условий их предоставления, в том числе непредставления отчета об оказанных образовательных услугах в рамках системы персонифицированного финансирования в сроки, установленные соглашением о предоставлении гранта в форме субсид</w:t>
      </w:r>
      <w:r>
        <w:t>ии.</w:t>
      </w:r>
    </w:p>
    <w:p w:rsidR="00FD6F5B" w:rsidRDefault="00030A2A">
      <w:pPr>
        <w:pStyle w:val="20"/>
        <w:framePr w:w="10013" w:h="7465" w:hRule="exact" w:wrap="none" w:vAnchor="page" w:hAnchor="page" w:x="1127" w:y="641"/>
        <w:numPr>
          <w:ilvl w:val="0"/>
          <w:numId w:val="23"/>
        </w:numPr>
        <w:shd w:val="clear" w:color="auto" w:fill="auto"/>
        <w:tabs>
          <w:tab w:val="left" w:pos="1014"/>
        </w:tabs>
        <w:spacing w:before="0" w:after="0" w:line="322" w:lineRule="exact"/>
        <w:ind w:firstLine="600"/>
        <w:jc w:val="both"/>
      </w:pPr>
      <w:r>
        <w:t>За полноту и достоверность представленной информации и документов несет ответственность исполнитель услуг.</w:t>
      </w:r>
    </w:p>
    <w:p w:rsidR="00FD6F5B" w:rsidRDefault="00030A2A">
      <w:pPr>
        <w:pStyle w:val="20"/>
        <w:framePr w:w="10013" w:h="7465" w:hRule="exact" w:wrap="none" w:vAnchor="page" w:hAnchor="page" w:x="1127" w:y="641"/>
        <w:numPr>
          <w:ilvl w:val="0"/>
          <w:numId w:val="23"/>
        </w:numPr>
        <w:shd w:val="clear" w:color="auto" w:fill="auto"/>
        <w:tabs>
          <w:tab w:val="left" w:pos="1028"/>
        </w:tabs>
        <w:spacing w:before="0" w:after="0" w:line="322" w:lineRule="exact"/>
        <w:ind w:firstLine="600"/>
        <w:jc w:val="both"/>
      </w:pPr>
      <w:r>
        <w:t xml:space="preserve">Возврат гранта в форме субсидии в бюджет муниципального образования осуществляется исполнителем услуг в течение 10-и рабочих дней с момента </w:t>
      </w:r>
      <w:r>
        <w:t>получения соответствующего уведомления о возврате гранта в форме субсидии с указанием причин и оснований для возврата гранта в форме субсидий и направляется уполномоченным органом в адрес исполнителя услуг.</w:t>
      </w:r>
    </w:p>
    <w:p w:rsidR="00FD6F5B" w:rsidRDefault="00FD6F5B">
      <w:pPr>
        <w:rPr>
          <w:sz w:val="2"/>
          <w:szCs w:val="2"/>
        </w:rPr>
      </w:pPr>
    </w:p>
    <w:sectPr w:rsidR="00FD6F5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A2A" w:rsidRDefault="00030A2A">
      <w:r>
        <w:separator/>
      </w:r>
    </w:p>
  </w:endnote>
  <w:endnote w:type="continuationSeparator" w:id="0">
    <w:p w:rsidR="00030A2A" w:rsidRDefault="00030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A2A" w:rsidRDefault="00030A2A"/>
  </w:footnote>
  <w:footnote w:type="continuationSeparator" w:id="0">
    <w:p w:rsidR="00030A2A" w:rsidRDefault="00030A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D7F4E"/>
    <w:multiLevelType w:val="multilevel"/>
    <w:tmpl w:val="5CBAE63A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446C2D"/>
    <w:multiLevelType w:val="multilevel"/>
    <w:tmpl w:val="A9BE9392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234B7F"/>
    <w:multiLevelType w:val="multilevel"/>
    <w:tmpl w:val="3ADA2CB4"/>
    <w:lvl w:ilvl="0">
      <w:start w:val="4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8A4FDA"/>
    <w:multiLevelType w:val="multilevel"/>
    <w:tmpl w:val="3BC41E70"/>
    <w:lvl w:ilvl="0">
      <w:start w:val="9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551CA8"/>
    <w:multiLevelType w:val="multilevel"/>
    <w:tmpl w:val="0D329B0C"/>
    <w:lvl w:ilvl="0">
      <w:start w:val="7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CB76A2"/>
    <w:multiLevelType w:val="multilevel"/>
    <w:tmpl w:val="E74ABC0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442022"/>
    <w:multiLevelType w:val="multilevel"/>
    <w:tmpl w:val="FCD067D0"/>
    <w:lvl w:ilvl="0">
      <w:start w:val="6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A8684C"/>
    <w:multiLevelType w:val="multilevel"/>
    <w:tmpl w:val="023AE734"/>
    <w:lvl w:ilvl="0">
      <w:start w:val="25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625041"/>
    <w:multiLevelType w:val="multilevel"/>
    <w:tmpl w:val="423083AA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DF00DB"/>
    <w:multiLevelType w:val="multilevel"/>
    <w:tmpl w:val="F0766D2A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9A36BB"/>
    <w:multiLevelType w:val="multilevel"/>
    <w:tmpl w:val="C25858B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774206"/>
    <w:multiLevelType w:val="multilevel"/>
    <w:tmpl w:val="4E7C7792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371A23"/>
    <w:multiLevelType w:val="multilevel"/>
    <w:tmpl w:val="ECC859A2"/>
    <w:lvl w:ilvl="0">
      <w:start w:val="3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9A3EE7"/>
    <w:multiLevelType w:val="multilevel"/>
    <w:tmpl w:val="BEBCE7D2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8132F2"/>
    <w:multiLevelType w:val="multilevel"/>
    <w:tmpl w:val="6E368A4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DB2D42"/>
    <w:multiLevelType w:val="multilevel"/>
    <w:tmpl w:val="1688D216"/>
    <w:lvl w:ilvl="0">
      <w:start w:val="32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98C7410"/>
    <w:multiLevelType w:val="multilevel"/>
    <w:tmpl w:val="B652EB2C"/>
    <w:lvl w:ilvl="0">
      <w:start w:val="2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BA3979"/>
    <w:multiLevelType w:val="multilevel"/>
    <w:tmpl w:val="2BFCD93A"/>
    <w:lvl w:ilvl="0">
      <w:start w:val="4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C155D3"/>
    <w:multiLevelType w:val="multilevel"/>
    <w:tmpl w:val="A9B64076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1C33ED"/>
    <w:multiLevelType w:val="multilevel"/>
    <w:tmpl w:val="AAAE4FE4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741373"/>
    <w:multiLevelType w:val="multilevel"/>
    <w:tmpl w:val="A89C0340"/>
    <w:lvl w:ilvl="0">
      <w:start w:val="15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AD334DB"/>
    <w:multiLevelType w:val="multilevel"/>
    <w:tmpl w:val="0D362C8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986040"/>
    <w:multiLevelType w:val="multilevel"/>
    <w:tmpl w:val="6C800AA2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7"/>
  </w:num>
  <w:num w:numId="3">
    <w:abstractNumId w:val="5"/>
  </w:num>
  <w:num w:numId="4">
    <w:abstractNumId w:val="4"/>
  </w:num>
  <w:num w:numId="5">
    <w:abstractNumId w:val="14"/>
  </w:num>
  <w:num w:numId="6">
    <w:abstractNumId w:val="11"/>
  </w:num>
  <w:num w:numId="7">
    <w:abstractNumId w:val="12"/>
  </w:num>
  <w:num w:numId="8">
    <w:abstractNumId w:val="2"/>
  </w:num>
  <w:num w:numId="9">
    <w:abstractNumId w:val="6"/>
  </w:num>
  <w:num w:numId="10">
    <w:abstractNumId w:val="22"/>
  </w:num>
  <w:num w:numId="11">
    <w:abstractNumId w:val="3"/>
  </w:num>
  <w:num w:numId="12">
    <w:abstractNumId w:val="0"/>
  </w:num>
  <w:num w:numId="13">
    <w:abstractNumId w:val="19"/>
  </w:num>
  <w:num w:numId="14">
    <w:abstractNumId w:val="1"/>
  </w:num>
  <w:num w:numId="15">
    <w:abstractNumId w:val="20"/>
  </w:num>
  <w:num w:numId="16">
    <w:abstractNumId w:val="21"/>
  </w:num>
  <w:num w:numId="17">
    <w:abstractNumId w:val="16"/>
  </w:num>
  <w:num w:numId="18">
    <w:abstractNumId w:val="13"/>
  </w:num>
  <w:num w:numId="19">
    <w:abstractNumId w:val="18"/>
  </w:num>
  <w:num w:numId="20">
    <w:abstractNumId w:val="7"/>
  </w:num>
  <w:num w:numId="21">
    <w:abstractNumId w:val="9"/>
  </w:num>
  <w:num w:numId="22">
    <w:abstractNumId w:val="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D6F5B"/>
    <w:rsid w:val="00030A2A"/>
    <w:rsid w:val="006D40EC"/>
    <w:rsid w:val="00FD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Заголовок №2_"/>
    <w:basedOn w:val="a0"/>
    <w:link w:val="26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65" w:lineRule="exact"/>
      <w:jc w:val="center"/>
      <w:outlineLvl w:val="0"/>
    </w:pPr>
    <w:rPr>
      <w:rFonts w:ascii="Sylfaen" w:eastAsia="Sylfaen" w:hAnsi="Sylfaen" w:cs="Sylfaen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420" w:line="485" w:lineRule="exact"/>
    </w:pPr>
    <w:rPr>
      <w:rFonts w:ascii="Sylfaen" w:eastAsia="Sylfaen" w:hAnsi="Sylfaen" w:cs="Sylfae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after="300" w:line="322" w:lineRule="exac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300" w:after="60" w:line="0" w:lineRule="atLeast"/>
      <w:jc w:val="both"/>
      <w:outlineLvl w:val="1"/>
    </w:pPr>
    <w:rPr>
      <w:rFonts w:ascii="Sylfaen" w:eastAsia="Sylfaen" w:hAnsi="Sylfaen" w:cs="Sylfae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4313</Words>
  <Characters>24590</Characters>
  <Application>Microsoft Office Word</Application>
  <DocSecurity>0</DocSecurity>
  <Lines>204</Lines>
  <Paragraphs>57</Paragraphs>
  <ScaleCrop>false</ScaleCrop>
  <Company/>
  <LinksUpToDate>false</LinksUpToDate>
  <CharactersWithSpaces>28846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Бутарева Александра Витальевна</cp:lastModifiedBy>
  <cp:revision>3</cp:revision>
  <dcterms:created xsi:type="dcterms:W3CDTF">2020-11-02T04:52:00Z</dcterms:created>
  <dcterms:modified xsi:type="dcterms:W3CDTF">2020-11-02T04:52:00Z</dcterms:modified>
</cp:coreProperties>
</file>