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7EC" w:rsidRDefault="00FC5A58" w:rsidP="001867EC">
      <w:pPr>
        <w:jc w:val="right"/>
        <w:rPr>
          <w:sz w:val="28"/>
          <w:szCs w:val="28"/>
        </w:rPr>
      </w:pPr>
      <w:r>
        <w:rPr>
          <w:sz w:val="28"/>
          <w:szCs w:val="28"/>
        </w:rPr>
        <w:t xml:space="preserve"> </w:t>
      </w:r>
    </w:p>
    <w:p w:rsidR="001867EC" w:rsidRPr="00F0447F" w:rsidRDefault="001867EC" w:rsidP="001867EC">
      <w:pPr>
        <w:jc w:val="center"/>
        <w:rPr>
          <w:sz w:val="28"/>
          <w:szCs w:val="28"/>
        </w:rPr>
      </w:pPr>
      <w:r w:rsidRPr="00F0447F">
        <w:rPr>
          <w:sz w:val="28"/>
          <w:szCs w:val="28"/>
        </w:rPr>
        <w:t>БРЯНСКАЯ ОБЛАСТЬ</w:t>
      </w:r>
    </w:p>
    <w:p w:rsidR="001867EC" w:rsidRPr="00F0447F" w:rsidRDefault="001867EC" w:rsidP="001867EC">
      <w:pPr>
        <w:jc w:val="center"/>
        <w:rPr>
          <w:sz w:val="28"/>
          <w:szCs w:val="28"/>
        </w:rPr>
      </w:pPr>
      <w:r w:rsidRPr="00F0447F">
        <w:rPr>
          <w:sz w:val="28"/>
          <w:szCs w:val="28"/>
        </w:rPr>
        <w:t>ВЫГОНИЧСКИЙ РАЙОННЫЙ СОВЕТ НАРОДНЫХ ДЕПУТАТОВ</w:t>
      </w:r>
    </w:p>
    <w:p w:rsidR="001867EC" w:rsidRDefault="00982E6F" w:rsidP="00982E6F">
      <w:pPr>
        <w:jc w:val="center"/>
        <w:rPr>
          <w:sz w:val="28"/>
          <w:szCs w:val="28"/>
        </w:rPr>
      </w:pPr>
      <w:r>
        <w:rPr>
          <w:sz w:val="28"/>
          <w:szCs w:val="28"/>
        </w:rPr>
        <w:t>шестого созыва</w:t>
      </w:r>
    </w:p>
    <w:p w:rsidR="001867EC" w:rsidRPr="00D16ADB" w:rsidRDefault="001867EC" w:rsidP="00982E6F">
      <w:pPr>
        <w:rPr>
          <w:b/>
          <w:bCs/>
        </w:rPr>
      </w:pPr>
    </w:p>
    <w:p w:rsidR="001867EC" w:rsidRPr="00982E6F" w:rsidRDefault="001867EC" w:rsidP="001867EC">
      <w:pPr>
        <w:jc w:val="center"/>
        <w:rPr>
          <w:bCs/>
          <w:sz w:val="28"/>
          <w:szCs w:val="28"/>
        </w:rPr>
      </w:pPr>
      <w:r w:rsidRPr="00D16ADB">
        <w:rPr>
          <w:b/>
          <w:bCs/>
        </w:rPr>
        <w:t xml:space="preserve">    </w:t>
      </w:r>
      <w:r w:rsidRPr="00982E6F">
        <w:rPr>
          <w:bCs/>
          <w:sz w:val="28"/>
          <w:szCs w:val="28"/>
        </w:rPr>
        <w:t>РЕШЕНИЕ</w:t>
      </w:r>
    </w:p>
    <w:p w:rsidR="001867EC" w:rsidRPr="00463EDF" w:rsidRDefault="001867EC" w:rsidP="001867EC">
      <w:pPr>
        <w:jc w:val="center"/>
        <w:rPr>
          <w:b/>
          <w:bCs/>
          <w:sz w:val="28"/>
          <w:szCs w:val="28"/>
        </w:rPr>
      </w:pPr>
    </w:p>
    <w:p w:rsidR="001867EC" w:rsidRPr="00982E6F" w:rsidRDefault="00FC5A58" w:rsidP="001867EC">
      <w:pPr>
        <w:rPr>
          <w:bCs/>
          <w:sz w:val="28"/>
          <w:szCs w:val="28"/>
        </w:rPr>
      </w:pPr>
      <w:r>
        <w:rPr>
          <w:bCs/>
          <w:sz w:val="28"/>
          <w:szCs w:val="28"/>
        </w:rPr>
        <w:t xml:space="preserve">    от  28.02.</w:t>
      </w:r>
      <w:r w:rsidR="001867EC" w:rsidRPr="00982E6F">
        <w:rPr>
          <w:sz w:val="28"/>
          <w:szCs w:val="28"/>
        </w:rPr>
        <w:t xml:space="preserve">2022 г. № </w:t>
      </w:r>
      <w:r w:rsidR="002F75FC">
        <w:rPr>
          <w:sz w:val="28"/>
          <w:szCs w:val="28"/>
        </w:rPr>
        <w:t>220</w:t>
      </w:r>
      <w:r w:rsidR="00982E6F" w:rsidRPr="00982E6F">
        <w:rPr>
          <w:sz w:val="28"/>
          <w:szCs w:val="28"/>
        </w:rPr>
        <w:t xml:space="preserve"> </w:t>
      </w:r>
      <w:bookmarkStart w:id="0" w:name="_GoBack"/>
      <w:bookmarkEnd w:id="0"/>
    </w:p>
    <w:p w:rsidR="001867EC" w:rsidRPr="00982E6F" w:rsidRDefault="00982E6F" w:rsidP="00982E6F">
      <w:pPr>
        <w:tabs>
          <w:tab w:val="left" w:pos="270"/>
        </w:tabs>
        <w:rPr>
          <w:bCs/>
          <w:color w:val="000000" w:themeColor="text1"/>
          <w:sz w:val="28"/>
          <w:szCs w:val="28"/>
        </w:rPr>
      </w:pPr>
      <w:r w:rsidRPr="00982E6F">
        <w:rPr>
          <w:bCs/>
          <w:color w:val="000000" w:themeColor="text1"/>
          <w:sz w:val="28"/>
          <w:szCs w:val="28"/>
        </w:rPr>
        <w:tab/>
        <w:t>п</w:t>
      </w:r>
      <w:proofErr w:type="gramStart"/>
      <w:r w:rsidRPr="00982E6F">
        <w:rPr>
          <w:bCs/>
          <w:color w:val="000000" w:themeColor="text1"/>
          <w:sz w:val="28"/>
          <w:szCs w:val="28"/>
        </w:rPr>
        <w:t>.В</w:t>
      </w:r>
      <w:proofErr w:type="gramEnd"/>
      <w:r w:rsidRPr="00982E6F">
        <w:rPr>
          <w:bCs/>
          <w:color w:val="000000" w:themeColor="text1"/>
          <w:sz w:val="28"/>
          <w:szCs w:val="28"/>
        </w:rPr>
        <w:t>ыгоничи</w:t>
      </w:r>
    </w:p>
    <w:p w:rsidR="001867EC" w:rsidRPr="00982E6F" w:rsidRDefault="001867EC" w:rsidP="001867EC">
      <w:pPr>
        <w:jc w:val="center"/>
        <w:rPr>
          <w:bCs/>
          <w:color w:val="000000" w:themeColor="text1"/>
          <w:sz w:val="28"/>
          <w:szCs w:val="28"/>
        </w:rPr>
      </w:pPr>
    </w:p>
    <w:p w:rsidR="001867EC" w:rsidRPr="00982E6F" w:rsidRDefault="001867EC" w:rsidP="001867EC">
      <w:pPr>
        <w:rPr>
          <w:bCs/>
          <w:color w:val="000000" w:themeColor="text1"/>
          <w:sz w:val="28"/>
          <w:szCs w:val="28"/>
        </w:rPr>
      </w:pPr>
      <w:r w:rsidRPr="00982E6F">
        <w:rPr>
          <w:bCs/>
          <w:color w:val="000000" w:themeColor="text1"/>
          <w:sz w:val="28"/>
          <w:szCs w:val="28"/>
        </w:rPr>
        <w:t xml:space="preserve"> О внесении изменений в решение Выгоничского</w:t>
      </w:r>
    </w:p>
    <w:p w:rsidR="001867EC" w:rsidRPr="00982E6F" w:rsidRDefault="001867EC" w:rsidP="001867EC">
      <w:pPr>
        <w:rPr>
          <w:bCs/>
          <w:color w:val="000000" w:themeColor="text1"/>
          <w:sz w:val="28"/>
          <w:szCs w:val="28"/>
        </w:rPr>
      </w:pPr>
      <w:r w:rsidRPr="00982E6F">
        <w:rPr>
          <w:bCs/>
          <w:color w:val="000000" w:themeColor="text1"/>
          <w:sz w:val="28"/>
          <w:szCs w:val="28"/>
        </w:rPr>
        <w:t xml:space="preserve"> районного  Совета  народных  депутатов шестого</w:t>
      </w:r>
    </w:p>
    <w:p w:rsidR="001867EC" w:rsidRPr="00982E6F" w:rsidRDefault="00A56183" w:rsidP="001867EC">
      <w:pPr>
        <w:rPr>
          <w:bCs/>
          <w:color w:val="000000" w:themeColor="text1"/>
          <w:sz w:val="28"/>
          <w:szCs w:val="28"/>
        </w:rPr>
      </w:pPr>
      <w:r w:rsidRPr="00982E6F">
        <w:rPr>
          <w:bCs/>
          <w:color w:val="000000" w:themeColor="text1"/>
          <w:sz w:val="28"/>
          <w:szCs w:val="28"/>
        </w:rPr>
        <w:t xml:space="preserve"> созыва   от  2</w:t>
      </w:r>
      <w:r w:rsidR="001867EC" w:rsidRPr="00982E6F">
        <w:rPr>
          <w:bCs/>
          <w:color w:val="000000" w:themeColor="text1"/>
          <w:sz w:val="28"/>
          <w:szCs w:val="28"/>
        </w:rPr>
        <w:t xml:space="preserve">7.10. 2021   № </w:t>
      </w:r>
      <w:r w:rsidRPr="00982E6F">
        <w:rPr>
          <w:bCs/>
          <w:color w:val="000000" w:themeColor="text1"/>
          <w:sz w:val="28"/>
          <w:szCs w:val="28"/>
        </w:rPr>
        <w:t>181</w:t>
      </w:r>
      <w:r w:rsidR="001867EC" w:rsidRPr="00982E6F">
        <w:rPr>
          <w:bCs/>
          <w:color w:val="000000" w:themeColor="text1"/>
          <w:sz w:val="28"/>
          <w:szCs w:val="28"/>
        </w:rPr>
        <w:t xml:space="preserve">  «</w:t>
      </w:r>
      <w:r w:rsidR="001867EC" w:rsidRPr="00982E6F">
        <w:rPr>
          <w:bCs/>
          <w:color w:val="000000"/>
          <w:sz w:val="28"/>
          <w:szCs w:val="28"/>
        </w:rPr>
        <w:t>Об утверждении</w:t>
      </w:r>
    </w:p>
    <w:p w:rsidR="001867EC" w:rsidRPr="00982E6F" w:rsidRDefault="001867EC" w:rsidP="001867EC">
      <w:pPr>
        <w:rPr>
          <w:bCs/>
          <w:color w:val="000000"/>
          <w:sz w:val="28"/>
          <w:szCs w:val="28"/>
        </w:rPr>
      </w:pPr>
      <w:r w:rsidRPr="00982E6F">
        <w:rPr>
          <w:bCs/>
          <w:color w:val="000000"/>
          <w:sz w:val="28"/>
          <w:szCs w:val="28"/>
        </w:rPr>
        <w:t xml:space="preserve"> Положения    о     </w:t>
      </w:r>
      <w:proofErr w:type="gramStart"/>
      <w:r w:rsidRPr="00982E6F">
        <w:rPr>
          <w:bCs/>
          <w:color w:val="000000"/>
          <w:sz w:val="28"/>
          <w:szCs w:val="28"/>
        </w:rPr>
        <w:t>муниципальном</w:t>
      </w:r>
      <w:proofErr w:type="gramEnd"/>
      <w:r w:rsidR="00A56183" w:rsidRPr="00982E6F">
        <w:rPr>
          <w:bCs/>
          <w:color w:val="000000"/>
          <w:sz w:val="28"/>
          <w:szCs w:val="28"/>
        </w:rPr>
        <w:t xml:space="preserve">     земельном</w:t>
      </w:r>
    </w:p>
    <w:p w:rsidR="00A56183" w:rsidRPr="00982E6F" w:rsidRDefault="001867EC" w:rsidP="001867EC">
      <w:pPr>
        <w:rPr>
          <w:bCs/>
          <w:color w:val="000000" w:themeColor="text1"/>
          <w:sz w:val="28"/>
          <w:szCs w:val="28"/>
        </w:rPr>
      </w:pPr>
      <w:r w:rsidRPr="00982E6F">
        <w:rPr>
          <w:bCs/>
          <w:color w:val="000000"/>
          <w:sz w:val="28"/>
          <w:szCs w:val="28"/>
        </w:rPr>
        <w:t xml:space="preserve"> </w:t>
      </w:r>
      <w:proofErr w:type="gramStart"/>
      <w:r w:rsidRPr="00982E6F">
        <w:rPr>
          <w:bCs/>
          <w:color w:val="000000"/>
          <w:sz w:val="28"/>
          <w:szCs w:val="28"/>
        </w:rPr>
        <w:t>контроле</w:t>
      </w:r>
      <w:proofErr w:type="gramEnd"/>
      <w:r w:rsidRPr="00982E6F">
        <w:rPr>
          <w:bCs/>
          <w:color w:val="000000"/>
          <w:sz w:val="28"/>
          <w:szCs w:val="28"/>
        </w:rPr>
        <w:t xml:space="preserve"> в</w:t>
      </w:r>
      <w:r w:rsidR="00A56183" w:rsidRPr="00982E6F">
        <w:rPr>
          <w:bCs/>
          <w:color w:val="000000"/>
          <w:sz w:val="28"/>
          <w:szCs w:val="28"/>
        </w:rPr>
        <w:t xml:space="preserve"> границах</w:t>
      </w:r>
      <w:r w:rsidRPr="00982E6F">
        <w:rPr>
          <w:bCs/>
          <w:color w:val="000000"/>
          <w:sz w:val="28"/>
          <w:szCs w:val="28"/>
        </w:rPr>
        <w:t xml:space="preserve"> </w:t>
      </w:r>
      <w:r w:rsidR="00A56183" w:rsidRPr="00982E6F">
        <w:rPr>
          <w:bCs/>
          <w:color w:val="000000" w:themeColor="text1"/>
          <w:sz w:val="28"/>
          <w:szCs w:val="28"/>
        </w:rPr>
        <w:t>Выгоничского</w:t>
      </w:r>
    </w:p>
    <w:p w:rsidR="001867EC" w:rsidRPr="00982E6F" w:rsidRDefault="00A56183" w:rsidP="001867EC">
      <w:pPr>
        <w:rPr>
          <w:bCs/>
          <w:color w:val="000000" w:themeColor="text1"/>
          <w:sz w:val="28"/>
          <w:szCs w:val="28"/>
        </w:rPr>
      </w:pPr>
      <w:r w:rsidRPr="00982E6F">
        <w:rPr>
          <w:bCs/>
          <w:color w:val="000000" w:themeColor="text1"/>
          <w:sz w:val="28"/>
          <w:szCs w:val="28"/>
        </w:rPr>
        <w:t xml:space="preserve"> муниципального района</w:t>
      </w:r>
      <w:r w:rsidR="001867EC" w:rsidRPr="00982E6F">
        <w:rPr>
          <w:bCs/>
          <w:color w:val="000000" w:themeColor="text1"/>
          <w:sz w:val="28"/>
          <w:szCs w:val="28"/>
        </w:rPr>
        <w:t>»</w:t>
      </w:r>
    </w:p>
    <w:p w:rsidR="001867EC" w:rsidRPr="00982E6F" w:rsidRDefault="001867EC" w:rsidP="001867EC">
      <w:pPr>
        <w:shd w:val="clear" w:color="auto" w:fill="FFFFFF"/>
        <w:ind w:firstLine="567"/>
        <w:rPr>
          <w:color w:val="000000" w:themeColor="text1"/>
        </w:rPr>
      </w:pPr>
    </w:p>
    <w:p w:rsidR="001867EC" w:rsidRPr="00555D09" w:rsidRDefault="001867EC" w:rsidP="001867EC">
      <w:pPr>
        <w:shd w:val="clear" w:color="auto" w:fill="FFFFFF"/>
        <w:ind w:firstLine="567"/>
        <w:rPr>
          <w:b/>
          <w:color w:val="000000" w:themeColor="text1"/>
        </w:rPr>
      </w:pPr>
    </w:p>
    <w:p w:rsidR="001867EC" w:rsidRPr="00576283" w:rsidRDefault="001867EC" w:rsidP="001867EC">
      <w:pPr>
        <w:shd w:val="clear" w:color="auto" w:fill="FFFFFF"/>
        <w:ind w:firstLine="709"/>
        <w:jc w:val="both"/>
      </w:pPr>
      <w:r w:rsidRPr="00555D09">
        <w:rPr>
          <w:color w:val="000000" w:themeColor="text1"/>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Pr="00576283">
        <w:rPr>
          <w:bCs/>
          <w:color w:val="000000" w:themeColor="text1"/>
          <w:sz w:val="28"/>
          <w:szCs w:val="28"/>
        </w:rPr>
        <w:t>Выгоничского муниципального района, Выгоничский районный Совет народных депутатов</w:t>
      </w:r>
    </w:p>
    <w:p w:rsidR="001867EC" w:rsidRPr="004A1799" w:rsidRDefault="001867EC" w:rsidP="001867EC">
      <w:pPr>
        <w:spacing w:before="240" w:line="360" w:lineRule="auto"/>
        <w:ind w:firstLine="709"/>
        <w:jc w:val="both"/>
        <w:rPr>
          <w:sz w:val="28"/>
          <w:szCs w:val="28"/>
        </w:rPr>
      </w:pPr>
      <w:r w:rsidRPr="00700821">
        <w:rPr>
          <w:color w:val="000000"/>
          <w:sz w:val="28"/>
          <w:szCs w:val="28"/>
        </w:rPr>
        <w:t>РЕШИЛ</w:t>
      </w:r>
      <w:proofErr w:type="gramStart"/>
      <w:r w:rsidRPr="00700821">
        <w:rPr>
          <w:color w:val="000000"/>
          <w:sz w:val="28"/>
          <w:szCs w:val="28"/>
        </w:rPr>
        <w:t xml:space="preserve"> </w:t>
      </w:r>
      <w:r w:rsidRPr="00576283">
        <w:rPr>
          <w:iCs/>
          <w:color w:val="000000"/>
        </w:rPr>
        <w:t>:</w:t>
      </w:r>
      <w:proofErr w:type="gramEnd"/>
    </w:p>
    <w:p w:rsidR="001867EC" w:rsidRPr="00576283" w:rsidRDefault="001867EC" w:rsidP="002F75FC">
      <w:pPr>
        <w:ind w:firstLine="708"/>
        <w:jc w:val="both"/>
        <w:rPr>
          <w:bCs/>
          <w:color w:val="000000" w:themeColor="text1"/>
          <w:sz w:val="28"/>
          <w:szCs w:val="28"/>
        </w:rPr>
      </w:pPr>
      <w:r w:rsidRPr="00555D09">
        <w:rPr>
          <w:color w:val="000000" w:themeColor="text1"/>
          <w:sz w:val="28"/>
          <w:szCs w:val="28"/>
        </w:rPr>
        <w:t>1. Внести в решение</w:t>
      </w:r>
      <w:r w:rsidRPr="00576283">
        <w:rPr>
          <w:b/>
          <w:bCs/>
          <w:color w:val="000000" w:themeColor="text1"/>
          <w:sz w:val="28"/>
          <w:szCs w:val="28"/>
        </w:rPr>
        <w:t xml:space="preserve"> </w:t>
      </w:r>
      <w:r w:rsidRPr="00576283">
        <w:rPr>
          <w:bCs/>
          <w:color w:val="000000" w:themeColor="text1"/>
          <w:sz w:val="28"/>
          <w:szCs w:val="28"/>
        </w:rPr>
        <w:t xml:space="preserve">Выгоничского районного  Совета  народных  депутатов шестого созыва  </w:t>
      </w:r>
      <w:r w:rsidRPr="00576283">
        <w:rPr>
          <w:i/>
          <w:iCs/>
        </w:rPr>
        <w:t xml:space="preserve"> </w:t>
      </w:r>
      <w:r w:rsidR="00A56183">
        <w:rPr>
          <w:bCs/>
          <w:color w:val="000000" w:themeColor="text1"/>
          <w:sz w:val="28"/>
          <w:szCs w:val="28"/>
        </w:rPr>
        <w:t>от  27.10. 2021   № 181</w:t>
      </w:r>
      <w:r w:rsidRPr="00576283">
        <w:rPr>
          <w:bCs/>
          <w:color w:val="000000" w:themeColor="text1"/>
          <w:sz w:val="28"/>
          <w:szCs w:val="28"/>
        </w:rPr>
        <w:t xml:space="preserve">  «</w:t>
      </w:r>
      <w:r w:rsidRPr="00576283">
        <w:rPr>
          <w:bCs/>
          <w:color w:val="000000"/>
          <w:sz w:val="28"/>
          <w:szCs w:val="28"/>
        </w:rPr>
        <w:t>Об утверждении</w:t>
      </w:r>
      <w:r>
        <w:rPr>
          <w:bCs/>
          <w:color w:val="000000" w:themeColor="text1"/>
          <w:sz w:val="28"/>
          <w:szCs w:val="28"/>
        </w:rPr>
        <w:t xml:space="preserve"> </w:t>
      </w:r>
      <w:r w:rsidRPr="00576283">
        <w:rPr>
          <w:bCs/>
          <w:color w:val="000000"/>
          <w:sz w:val="28"/>
          <w:szCs w:val="28"/>
        </w:rPr>
        <w:t xml:space="preserve">Положения    о </w:t>
      </w:r>
      <w:r w:rsidR="00A56183">
        <w:rPr>
          <w:bCs/>
          <w:color w:val="000000"/>
          <w:sz w:val="28"/>
          <w:szCs w:val="28"/>
        </w:rPr>
        <w:t xml:space="preserve">    муниципальном  земельном контроле в границах </w:t>
      </w:r>
      <w:r w:rsidR="00A56183">
        <w:rPr>
          <w:bCs/>
          <w:color w:val="000000" w:themeColor="text1"/>
          <w:sz w:val="28"/>
          <w:szCs w:val="28"/>
        </w:rPr>
        <w:t>Выгоничского муниципального района</w:t>
      </w:r>
      <w:r>
        <w:rPr>
          <w:b/>
          <w:bCs/>
          <w:color w:val="000000" w:themeColor="text1"/>
          <w:sz w:val="28"/>
          <w:szCs w:val="28"/>
        </w:rPr>
        <w:t>»</w:t>
      </w:r>
      <w:r w:rsidR="00A56183">
        <w:rPr>
          <w:b/>
          <w:bCs/>
          <w:color w:val="000000" w:themeColor="text1"/>
          <w:sz w:val="28"/>
          <w:szCs w:val="28"/>
        </w:rPr>
        <w:t xml:space="preserve"> </w:t>
      </w:r>
      <w:r w:rsidRPr="00555D09">
        <w:rPr>
          <w:color w:val="000000" w:themeColor="text1"/>
          <w:sz w:val="28"/>
          <w:szCs w:val="28"/>
        </w:rPr>
        <w:t>(далее – Решение) следующие изменения:</w:t>
      </w:r>
    </w:p>
    <w:p w:rsidR="001867EC" w:rsidRPr="00555D09" w:rsidRDefault="001867EC" w:rsidP="001867EC">
      <w:pPr>
        <w:ind w:firstLine="709"/>
        <w:jc w:val="both"/>
        <w:rPr>
          <w:color w:val="000000" w:themeColor="text1"/>
          <w:sz w:val="28"/>
          <w:szCs w:val="28"/>
        </w:rPr>
      </w:pPr>
      <w:r w:rsidRPr="00555D09">
        <w:rPr>
          <w:color w:val="000000" w:themeColor="text1"/>
          <w:sz w:val="28"/>
          <w:szCs w:val="28"/>
        </w:rPr>
        <w:t xml:space="preserve">1) пункт </w:t>
      </w:r>
      <w:r>
        <w:rPr>
          <w:color w:val="000000" w:themeColor="text1"/>
          <w:sz w:val="28"/>
          <w:szCs w:val="28"/>
        </w:rPr>
        <w:t>5</w:t>
      </w:r>
      <w:r w:rsidRPr="00555D09">
        <w:rPr>
          <w:color w:val="000000" w:themeColor="text1"/>
          <w:sz w:val="28"/>
          <w:szCs w:val="28"/>
        </w:rPr>
        <w:t xml:space="preserve">.2 утвержденного Решением Положения </w:t>
      </w:r>
      <w:r w:rsidRPr="0082654A">
        <w:rPr>
          <w:color w:val="000000"/>
          <w:sz w:val="28"/>
          <w:szCs w:val="28"/>
        </w:rPr>
        <w:t xml:space="preserve">о муниципальном </w:t>
      </w:r>
      <w:r w:rsidR="008065C9">
        <w:rPr>
          <w:color w:val="000000"/>
          <w:sz w:val="28"/>
          <w:szCs w:val="28"/>
        </w:rPr>
        <w:t>земельном</w:t>
      </w:r>
      <w:r>
        <w:rPr>
          <w:color w:val="000000"/>
          <w:sz w:val="28"/>
          <w:szCs w:val="28"/>
        </w:rPr>
        <w:t xml:space="preserve"> </w:t>
      </w:r>
      <w:r w:rsidRPr="0082654A">
        <w:rPr>
          <w:color w:val="000000"/>
          <w:sz w:val="28"/>
          <w:szCs w:val="28"/>
        </w:rPr>
        <w:t>контроле в</w:t>
      </w:r>
      <w:r w:rsidR="008065C9">
        <w:rPr>
          <w:color w:val="000000"/>
          <w:sz w:val="28"/>
          <w:szCs w:val="28"/>
        </w:rPr>
        <w:t xml:space="preserve"> границах</w:t>
      </w:r>
      <w:r w:rsidRPr="0082654A">
        <w:rPr>
          <w:color w:val="000000"/>
          <w:sz w:val="28"/>
          <w:szCs w:val="28"/>
        </w:rPr>
        <w:t xml:space="preserve"> </w:t>
      </w:r>
      <w:r w:rsidR="008065C9">
        <w:rPr>
          <w:color w:val="000000"/>
          <w:sz w:val="28"/>
          <w:szCs w:val="28"/>
        </w:rPr>
        <w:t>Выгоничского муниципального района</w:t>
      </w:r>
      <w:r w:rsidRPr="00555D09">
        <w:rPr>
          <w:color w:val="000000" w:themeColor="text1"/>
        </w:rPr>
        <w:t xml:space="preserve"> </w:t>
      </w:r>
      <w:r w:rsidRPr="00555D09">
        <w:rPr>
          <w:color w:val="000000" w:themeColor="text1"/>
          <w:sz w:val="28"/>
          <w:szCs w:val="28"/>
        </w:rPr>
        <w:t>(далее – Положение)</w:t>
      </w:r>
      <w:r w:rsidRPr="00555D09">
        <w:rPr>
          <w:color w:val="000000" w:themeColor="text1"/>
        </w:rPr>
        <w:t xml:space="preserve"> </w:t>
      </w:r>
      <w:r w:rsidRPr="00555D09">
        <w:rPr>
          <w:color w:val="000000" w:themeColor="text1"/>
          <w:sz w:val="28"/>
          <w:szCs w:val="28"/>
        </w:rPr>
        <w:t>изложить в следующей редакции:</w:t>
      </w:r>
    </w:p>
    <w:p w:rsidR="001867EC" w:rsidRPr="00555D09" w:rsidRDefault="001867EC" w:rsidP="001867EC">
      <w:pPr>
        <w:pStyle w:val="1"/>
        <w:ind w:firstLine="709"/>
        <w:jc w:val="both"/>
        <w:rPr>
          <w:rFonts w:ascii="Times New Roman" w:hAnsi="Times New Roman" w:cs="Times New Roman"/>
          <w:color w:val="000000" w:themeColor="text1"/>
          <w:sz w:val="28"/>
          <w:szCs w:val="28"/>
        </w:rPr>
      </w:pPr>
      <w:r w:rsidRPr="00555D0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r w:rsidRPr="00555D09">
        <w:rPr>
          <w:rFonts w:ascii="Times New Roman" w:hAnsi="Times New Roman" w:cs="Times New Roman"/>
          <w:color w:val="000000" w:themeColor="text1"/>
          <w:sz w:val="28"/>
          <w:szCs w:val="28"/>
        </w:rPr>
        <w:t xml:space="preserve">.2. Ключевые и индикативные показатели </w:t>
      </w:r>
      <w:r w:rsidR="000C0FA5">
        <w:rPr>
          <w:rFonts w:ascii="Times New Roman" w:hAnsi="Times New Roman" w:cs="Times New Roman"/>
          <w:color w:val="000000" w:themeColor="text1"/>
          <w:sz w:val="28"/>
          <w:szCs w:val="28"/>
        </w:rPr>
        <w:t>муниципального земельного</w:t>
      </w:r>
      <w:r>
        <w:rPr>
          <w:rFonts w:ascii="Times New Roman" w:hAnsi="Times New Roman" w:cs="Times New Roman"/>
          <w:color w:val="000000" w:themeColor="text1"/>
          <w:sz w:val="28"/>
          <w:szCs w:val="28"/>
        </w:rPr>
        <w:t xml:space="preserve"> </w:t>
      </w:r>
      <w:r w:rsidRPr="00D16ADB">
        <w:rPr>
          <w:rFonts w:ascii="Times New Roman" w:hAnsi="Times New Roman" w:cs="Times New Roman"/>
          <w:color w:val="000000"/>
          <w:sz w:val="28"/>
          <w:szCs w:val="28"/>
        </w:rPr>
        <w:t>контроля</w:t>
      </w:r>
      <w:r w:rsidRPr="000D7BAE">
        <w:rPr>
          <w:rFonts w:ascii="Times New Roman" w:hAnsi="Times New Roman" w:cs="Times New Roman"/>
          <w:color w:val="000000"/>
          <w:sz w:val="28"/>
          <w:szCs w:val="28"/>
        </w:rPr>
        <w:t xml:space="preserve"> </w:t>
      </w:r>
      <w:r w:rsidRPr="00555D09">
        <w:rPr>
          <w:rFonts w:ascii="Times New Roman" w:hAnsi="Times New Roman" w:cs="Times New Roman"/>
          <w:color w:val="000000" w:themeColor="text1"/>
          <w:sz w:val="28"/>
          <w:szCs w:val="28"/>
        </w:rPr>
        <w:t xml:space="preserve">указаны в приложении № </w:t>
      </w:r>
      <w:r>
        <w:rPr>
          <w:rFonts w:ascii="Times New Roman" w:hAnsi="Times New Roman" w:cs="Times New Roman"/>
          <w:color w:val="000000" w:themeColor="text1"/>
          <w:sz w:val="28"/>
          <w:szCs w:val="28"/>
        </w:rPr>
        <w:t>2</w:t>
      </w:r>
      <w:r w:rsidRPr="00555D09">
        <w:rPr>
          <w:rFonts w:ascii="Times New Roman" w:hAnsi="Times New Roman" w:cs="Times New Roman"/>
          <w:color w:val="000000" w:themeColor="text1"/>
          <w:sz w:val="28"/>
          <w:szCs w:val="28"/>
        </w:rPr>
        <w:t xml:space="preserve"> к настоящему Положению»</w:t>
      </w:r>
      <w:r>
        <w:rPr>
          <w:rFonts w:ascii="Times New Roman" w:hAnsi="Times New Roman" w:cs="Times New Roman"/>
          <w:color w:val="000000" w:themeColor="text1"/>
          <w:sz w:val="28"/>
          <w:szCs w:val="28"/>
        </w:rPr>
        <w:t>;</w:t>
      </w:r>
    </w:p>
    <w:p w:rsidR="001867EC" w:rsidRDefault="001867EC" w:rsidP="001867EC">
      <w:pPr>
        <w:ind w:firstLine="709"/>
        <w:jc w:val="both"/>
        <w:rPr>
          <w:color w:val="000000" w:themeColor="text1"/>
          <w:sz w:val="28"/>
          <w:szCs w:val="28"/>
        </w:rPr>
      </w:pPr>
      <w:r w:rsidRPr="00555D09">
        <w:rPr>
          <w:color w:val="000000" w:themeColor="text1"/>
          <w:sz w:val="28"/>
          <w:szCs w:val="28"/>
        </w:rPr>
        <w:t xml:space="preserve">2) дополнить Положение приложением № </w:t>
      </w:r>
      <w:r>
        <w:rPr>
          <w:color w:val="000000" w:themeColor="text1"/>
          <w:sz w:val="28"/>
          <w:szCs w:val="28"/>
        </w:rPr>
        <w:t>2</w:t>
      </w:r>
      <w:r w:rsidRPr="00555D09">
        <w:rPr>
          <w:color w:val="000000" w:themeColor="text1"/>
          <w:sz w:val="28"/>
          <w:szCs w:val="28"/>
        </w:rPr>
        <w:t xml:space="preserve"> в соответствии с приложением к настоящему решению.</w:t>
      </w:r>
    </w:p>
    <w:p w:rsidR="001867EC" w:rsidRPr="0086322A" w:rsidRDefault="001867EC" w:rsidP="001867EC">
      <w:pPr>
        <w:pStyle w:val="1"/>
        <w:ind w:firstLine="709"/>
        <w:jc w:val="both"/>
        <w:rPr>
          <w:rFonts w:ascii="Times New Roman" w:hAnsi="Times New Roman"/>
          <w:sz w:val="28"/>
          <w:szCs w:val="28"/>
        </w:rPr>
      </w:pPr>
      <w:r w:rsidRPr="00F80B9A">
        <w:rPr>
          <w:rFonts w:ascii="Times New Roman" w:hAnsi="Times New Roman" w:cs="Times New Roman"/>
          <w:color w:val="000000" w:themeColor="text1"/>
          <w:sz w:val="28"/>
          <w:szCs w:val="28"/>
        </w:rPr>
        <w:t>3)</w:t>
      </w:r>
      <w:r w:rsidRPr="00AF2419">
        <w:rPr>
          <w:rFonts w:ascii="Times New Roman" w:hAnsi="Times New Roman" w:cs="Times New Roman"/>
          <w:color w:val="000000" w:themeColor="text1"/>
          <w:sz w:val="28"/>
          <w:szCs w:val="28"/>
        </w:rPr>
        <w:t xml:space="preserve">  дополнить Положение приложением № 3</w:t>
      </w:r>
      <w:r>
        <w:rPr>
          <w:color w:val="000000" w:themeColor="text1"/>
          <w:sz w:val="28"/>
          <w:szCs w:val="28"/>
        </w:rPr>
        <w:t xml:space="preserve"> </w:t>
      </w:r>
      <w:r w:rsidRPr="00BC5B71">
        <w:rPr>
          <w:rFonts w:ascii="Times New Roman" w:hAnsi="Times New Roman"/>
          <w:sz w:val="28"/>
          <w:szCs w:val="28"/>
        </w:rPr>
        <w:t xml:space="preserve">«Перечень индикаторов риска нарушения обязательных требований при осуществлении муниципального </w:t>
      </w:r>
      <w:r w:rsidR="00EB0799">
        <w:rPr>
          <w:rFonts w:ascii="Times New Roman" w:hAnsi="Times New Roman"/>
          <w:sz w:val="28"/>
          <w:szCs w:val="28"/>
        </w:rPr>
        <w:t>земельного</w:t>
      </w:r>
      <w:r>
        <w:rPr>
          <w:rFonts w:ascii="Times New Roman" w:hAnsi="Times New Roman"/>
          <w:sz w:val="28"/>
          <w:szCs w:val="28"/>
        </w:rPr>
        <w:t xml:space="preserve"> </w:t>
      </w:r>
      <w:r w:rsidR="00EB0799">
        <w:rPr>
          <w:rFonts w:ascii="Times New Roman" w:hAnsi="Times New Roman"/>
          <w:sz w:val="28"/>
          <w:szCs w:val="28"/>
        </w:rPr>
        <w:t>контроля в границах</w:t>
      </w:r>
      <w:r w:rsidRPr="00BC5B71">
        <w:rPr>
          <w:rFonts w:ascii="Times New Roman" w:hAnsi="Times New Roman"/>
          <w:sz w:val="28"/>
          <w:szCs w:val="28"/>
        </w:rPr>
        <w:t xml:space="preserve"> </w:t>
      </w:r>
      <w:r>
        <w:rPr>
          <w:rFonts w:ascii="Times New Roman" w:hAnsi="Times New Roman"/>
          <w:sz w:val="28"/>
          <w:szCs w:val="28"/>
        </w:rPr>
        <w:t>Выгоничского муниципального района»</w:t>
      </w:r>
      <w:r w:rsidRPr="00BC5B71">
        <w:rPr>
          <w:rFonts w:ascii="Times New Roman" w:hAnsi="Times New Roman"/>
          <w:sz w:val="28"/>
          <w:szCs w:val="28"/>
        </w:rPr>
        <w:t>, в соответствии с приложением к настоящему решению.</w:t>
      </w:r>
    </w:p>
    <w:p w:rsidR="00C60E7A" w:rsidRDefault="00C60E7A" w:rsidP="00C60E7A">
      <w:pPr>
        <w:shd w:val="clear" w:color="auto" w:fill="FFFFFF"/>
        <w:ind w:firstLine="709"/>
        <w:jc w:val="both"/>
        <w:rPr>
          <w:color w:val="000000" w:themeColor="text1"/>
          <w:sz w:val="28"/>
          <w:szCs w:val="28"/>
        </w:rPr>
      </w:pPr>
      <w:r>
        <w:rPr>
          <w:color w:val="000000" w:themeColor="text1"/>
          <w:sz w:val="28"/>
          <w:szCs w:val="28"/>
        </w:rPr>
        <w:t xml:space="preserve">2. Настоящее решение подлежит официальному опубликованию в периодическом печатном издании « Информационный бюллетень Выгоничского муниципального района Брянской области» и распространяется на </w:t>
      </w:r>
      <w:proofErr w:type="gramStart"/>
      <w:r>
        <w:rPr>
          <w:color w:val="000000" w:themeColor="text1"/>
          <w:sz w:val="28"/>
          <w:szCs w:val="28"/>
        </w:rPr>
        <w:t>правоотношения</w:t>
      </w:r>
      <w:proofErr w:type="gramEnd"/>
      <w:r>
        <w:rPr>
          <w:color w:val="000000" w:themeColor="text1"/>
          <w:sz w:val="28"/>
          <w:szCs w:val="28"/>
        </w:rPr>
        <w:t xml:space="preserve"> возникшие с 01.03.2022года. </w:t>
      </w:r>
    </w:p>
    <w:p w:rsidR="00982E6F" w:rsidRDefault="00982E6F" w:rsidP="005977CC">
      <w:pPr>
        <w:rPr>
          <w:iCs/>
          <w:color w:val="000000" w:themeColor="text1"/>
          <w:sz w:val="28"/>
          <w:szCs w:val="28"/>
        </w:rPr>
      </w:pPr>
    </w:p>
    <w:p w:rsidR="00012B6A" w:rsidRPr="005977CC" w:rsidRDefault="001867EC" w:rsidP="005977CC">
      <w:pPr>
        <w:rPr>
          <w:i/>
          <w:iCs/>
          <w:color w:val="000000" w:themeColor="text1"/>
          <w:sz w:val="28"/>
          <w:szCs w:val="28"/>
        </w:rPr>
        <w:sectPr w:rsidR="00012B6A" w:rsidRPr="005977CC" w:rsidSect="00C60E7A">
          <w:pgSz w:w="11906" w:h="16838"/>
          <w:pgMar w:top="568" w:right="1701" w:bottom="142" w:left="1418" w:header="708" w:footer="708" w:gutter="0"/>
          <w:cols w:space="708"/>
          <w:docGrid w:linePitch="360"/>
        </w:sectPr>
      </w:pPr>
      <w:r w:rsidRPr="0079390F">
        <w:rPr>
          <w:iCs/>
          <w:color w:val="000000" w:themeColor="text1"/>
          <w:sz w:val="28"/>
          <w:szCs w:val="28"/>
        </w:rPr>
        <w:t xml:space="preserve">Глава Выгоничского района                                              </w:t>
      </w:r>
      <w:r w:rsidR="00982E6F">
        <w:rPr>
          <w:iCs/>
          <w:color w:val="000000" w:themeColor="text1"/>
          <w:sz w:val="28"/>
          <w:szCs w:val="28"/>
        </w:rPr>
        <w:t xml:space="preserve">     </w:t>
      </w:r>
      <w:r w:rsidRPr="0079390F">
        <w:rPr>
          <w:iCs/>
          <w:color w:val="000000" w:themeColor="text1"/>
          <w:sz w:val="28"/>
          <w:szCs w:val="28"/>
        </w:rPr>
        <w:t>С.В.Коршунов</w:t>
      </w:r>
      <w:r w:rsidR="000E453B">
        <w:rPr>
          <w:color w:val="000000" w:themeColor="text1"/>
        </w:rPr>
        <w:t xml:space="preserve">  </w:t>
      </w:r>
    </w:p>
    <w:p w:rsidR="00A75E04" w:rsidRDefault="00A75E04" w:rsidP="005977CC">
      <w:pPr>
        <w:rPr>
          <w:rFonts w:eastAsiaTheme="minorHAnsi"/>
          <w:sz w:val="28"/>
          <w:szCs w:val="28"/>
          <w:lang w:eastAsia="en-US"/>
        </w:rPr>
      </w:pPr>
    </w:p>
    <w:p w:rsidR="00A75E04" w:rsidRPr="009E03E3" w:rsidRDefault="000E453B" w:rsidP="00A75E04">
      <w:pPr>
        <w:ind w:left="4536" w:firstLine="5812"/>
        <w:rPr>
          <w:color w:val="000000" w:themeColor="text1"/>
          <w:sz w:val="28"/>
          <w:szCs w:val="28"/>
        </w:rPr>
      </w:pPr>
      <w:r>
        <w:rPr>
          <w:color w:val="000000" w:themeColor="text1"/>
          <w:sz w:val="28"/>
          <w:szCs w:val="28"/>
        </w:rPr>
        <w:t xml:space="preserve">  </w:t>
      </w:r>
      <w:r w:rsidR="00A75E04" w:rsidRPr="009E03E3">
        <w:rPr>
          <w:color w:val="000000" w:themeColor="text1"/>
          <w:sz w:val="28"/>
          <w:szCs w:val="28"/>
        </w:rPr>
        <w:t>Приложение  к</w:t>
      </w:r>
      <w:r w:rsidRPr="000E453B">
        <w:rPr>
          <w:color w:val="000000" w:themeColor="text1"/>
          <w:sz w:val="28"/>
          <w:szCs w:val="28"/>
        </w:rPr>
        <w:t xml:space="preserve"> </w:t>
      </w:r>
      <w:r>
        <w:rPr>
          <w:color w:val="000000" w:themeColor="text1"/>
          <w:sz w:val="28"/>
          <w:szCs w:val="28"/>
        </w:rPr>
        <w:t>р</w:t>
      </w:r>
      <w:r w:rsidRPr="009E03E3">
        <w:rPr>
          <w:color w:val="000000" w:themeColor="text1"/>
          <w:sz w:val="28"/>
          <w:szCs w:val="28"/>
        </w:rPr>
        <w:t>ешению</w:t>
      </w:r>
    </w:p>
    <w:p w:rsidR="00982E6F" w:rsidRDefault="000E453B" w:rsidP="000E453B">
      <w:pPr>
        <w:ind w:left="4536" w:firstLine="5812"/>
        <w:rPr>
          <w:color w:val="000000" w:themeColor="text1"/>
          <w:sz w:val="28"/>
          <w:szCs w:val="28"/>
        </w:rPr>
      </w:pPr>
      <w:r>
        <w:rPr>
          <w:color w:val="000000" w:themeColor="text1"/>
          <w:sz w:val="28"/>
          <w:szCs w:val="28"/>
        </w:rPr>
        <w:t xml:space="preserve">  Выгоничского</w:t>
      </w:r>
      <w:r w:rsidR="00A75E04" w:rsidRPr="009E03E3">
        <w:rPr>
          <w:color w:val="000000" w:themeColor="text1"/>
          <w:sz w:val="28"/>
          <w:szCs w:val="28"/>
        </w:rPr>
        <w:t xml:space="preserve"> </w:t>
      </w:r>
      <w:r>
        <w:rPr>
          <w:color w:val="000000" w:themeColor="text1"/>
          <w:sz w:val="28"/>
          <w:szCs w:val="28"/>
        </w:rPr>
        <w:t xml:space="preserve">районного </w:t>
      </w:r>
      <w:r w:rsidRPr="009E03E3">
        <w:rPr>
          <w:color w:val="000000" w:themeColor="text1"/>
          <w:sz w:val="28"/>
          <w:szCs w:val="28"/>
        </w:rPr>
        <w:t>Совета</w:t>
      </w:r>
      <w:r w:rsidR="00A75E04" w:rsidRPr="009E03E3">
        <w:rPr>
          <w:color w:val="000000" w:themeColor="text1"/>
          <w:sz w:val="28"/>
          <w:szCs w:val="28"/>
        </w:rPr>
        <w:t xml:space="preserve">   </w:t>
      </w:r>
    </w:p>
    <w:p w:rsidR="00A75E04" w:rsidRPr="009E03E3" w:rsidRDefault="000E453B" w:rsidP="00A75E04">
      <w:pPr>
        <w:ind w:left="4536" w:firstLine="5812"/>
        <w:rPr>
          <w:i/>
          <w:iCs/>
          <w:color w:val="000000"/>
          <w:sz w:val="28"/>
          <w:szCs w:val="28"/>
        </w:rPr>
      </w:pPr>
      <w:r>
        <w:rPr>
          <w:color w:val="000000" w:themeColor="text1"/>
          <w:sz w:val="28"/>
          <w:szCs w:val="28"/>
        </w:rPr>
        <w:t xml:space="preserve">   </w:t>
      </w:r>
      <w:r w:rsidR="00A75E04" w:rsidRPr="009E03E3">
        <w:rPr>
          <w:color w:val="000000" w:themeColor="text1"/>
          <w:sz w:val="28"/>
          <w:szCs w:val="28"/>
        </w:rPr>
        <w:t xml:space="preserve">народных депутатов </w:t>
      </w:r>
    </w:p>
    <w:p w:rsidR="00A75E04" w:rsidRPr="009E03E3" w:rsidRDefault="00A75E04" w:rsidP="00A75E04">
      <w:pPr>
        <w:ind w:left="4536" w:firstLine="5812"/>
        <w:rPr>
          <w:color w:val="000000" w:themeColor="text1"/>
          <w:sz w:val="28"/>
          <w:szCs w:val="28"/>
        </w:rPr>
      </w:pPr>
      <w:r w:rsidRPr="009E03E3">
        <w:rPr>
          <w:color w:val="000000" w:themeColor="text1"/>
          <w:sz w:val="28"/>
          <w:szCs w:val="28"/>
        </w:rPr>
        <w:t xml:space="preserve">    от </w:t>
      </w:r>
      <w:r w:rsidR="002F75FC">
        <w:rPr>
          <w:color w:val="000000" w:themeColor="text1"/>
          <w:sz w:val="28"/>
          <w:szCs w:val="28"/>
        </w:rPr>
        <w:t>28.02.2022 № 220</w:t>
      </w:r>
    </w:p>
    <w:p w:rsidR="00A75E04" w:rsidRPr="00555D09" w:rsidRDefault="00A75E04" w:rsidP="00982E6F">
      <w:pPr>
        <w:tabs>
          <w:tab w:val="num" w:pos="200"/>
        </w:tabs>
        <w:outlineLvl w:val="0"/>
        <w:rPr>
          <w:color w:val="000000" w:themeColor="text1"/>
        </w:rPr>
      </w:pPr>
    </w:p>
    <w:p w:rsidR="00A75E04" w:rsidRPr="00555D09" w:rsidRDefault="00A75E04" w:rsidP="00A75E04">
      <w:pPr>
        <w:pStyle w:val="ConsPlusNormal"/>
        <w:tabs>
          <w:tab w:val="left" w:pos="7797"/>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85364">
        <w:rPr>
          <w:rFonts w:ascii="Times New Roman" w:hAnsi="Times New Roman" w:cs="Times New Roman"/>
          <w:color w:val="000000" w:themeColor="text1"/>
          <w:sz w:val="24"/>
          <w:szCs w:val="24"/>
        </w:rPr>
        <w:t xml:space="preserve">                           </w:t>
      </w:r>
      <w:r w:rsidRPr="00555D09">
        <w:rPr>
          <w:rFonts w:ascii="Times New Roman" w:hAnsi="Times New Roman" w:cs="Times New Roman"/>
          <w:color w:val="000000" w:themeColor="text1"/>
          <w:sz w:val="24"/>
          <w:szCs w:val="24"/>
        </w:rPr>
        <w:t xml:space="preserve">Приложение № </w:t>
      </w:r>
      <w:r>
        <w:rPr>
          <w:rFonts w:ascii="Times New Roman" w:hAnsi="Times New Roman" w:cs="Times New Roman"/>
          <w:color w:val="000000" w:themeColor="text1"/>
          <w:sz w:val="24"/>
          <w:szCs w:val="24"/>
        </w:rPr>
        <w:t>2</w:t>
      </w:r>
      <w:r w:rsidRPr="00555D09">
        <w:rPr>
          <w:rFonts w:ascii="Times New Roman" w:hAnsi="Times New Roman" w:cs="Times New Roman"/>
          <w:color w:val="000000" w:themeColor="text1"/>
          <w:sz w:val="24"/>
          <w:szCs w:val="24"/>
        </w:rPr>
        <w:t xml:space="preserve"> </w:t>
      </w:r>
      <w:proofErr w:type="gramStart"/>
      <w:r w:rsidRPr="00555D09">
        <w:rPr>
          <w:rFonts w:ascii="Times New Roman" w:hAnsi="Times New Roman" w:cs="Times New Roman"/>
          <w:color w:val="000000" w:themeColor="text1"/>
          <w:sz w:val="24"/>
          <w:szCs w:val="24"/>
        </w:rPr>
        <w:t>к</w:t>
      </w:r>
      <w:proofErr w:type="gramEnd"/>
      <w:r w:rsidRPr="00555D09">
        <w:rPr>
          <w:rFonts w:ascii="Times New Roman" w:hAnsi="Times New Roman" w:cs="Times New Roman"/>
          <w:color w:val="000000" w:themeColor="text1"/>
          <w:sz w:val="24"/>
          <w:szCs w:val="24"/>
        </w:rPr>
        <w:t xml:space="preserve"> </w:t>
      </w:r>
    </w:p>
    <w:p w:rsidR="00A75E04" w:rsidRDefault="00A75E04" w:rsidP="00A75E04">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00B85364">
        <w:rPr>
          <w:rFonts w:ascii="Times New Roman" w:hAnsi="Times New Roman" w:cs="Times New Roman"/>
          <w:color w:val="000000" w:themeColor="text1"/>
          <w:sz w:val="24"/>
          <w:szCs w:val="24"/>
        </w:rPr>
        <w:t xml:space="preserve">                          </w:t>
      </w:r>
      <w:r w:rsidRPr="0082654A">
        <w:rPr>
          <w:rFonts w:ascii="Times New Roman" w:hAnsi="Times New Roman" w:cs="Times New Roman"/>
          <w:color w:val="000000" w:themeColor="text1"/>
          <w:sz w:val="24"/>
          <w:szCs w:val="24"/>
        </w:rPr>
        <w:t xml:space="preserve">Положению </w:t>
      </w:r>
      <w:r w:rsidRPr="0082654A">
        <w:rPr>
          <w:rFonts w:ascii="Times New Roman" w:hAnsi="Times New Roman" w:cs="Times New Roman"/>
          <w:color w:val="000000"/>
          <w:sz w:val="24"/>
          <w:szCs w:val="24"/>
        </w:rPr>
        <w:t xml:space="preserve">о муниципальном </w:t>
      </w:r>
    </w:p>
    <w:p w:rsidR="00A75E04" w:rsidRDefault="00A75E04" w:rsidP="00A75E04">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853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земельном  </w:t>
      </w:r>
      <w:proofErr w:type="gramStart"/>
      <w:r w:rsidRPr="0082654A">
        <w:rPr>
          <w:rFonts w:ascii="Times New Roman" w:hAnsi="Times New Roman" w:cs="Times New Roman"/>
          <w:color w:val="000000"/>
          <w:sz w:val="24"/>
          <w:szCs w:val="24"/>
        </w:rPr>
        <w:t>контроле</w:t>
      </w:r>
      <w:proofErr w:type="gramEnd"/>
      <w:r w:rsidRPr="0082654A">
        <w:rPr>
          <w:rFonts w:ascii="Times New Roman" w:hAnsi="Times New Roman" w:cs="Times New Roman"/>
          <w:color w:val="000000"/>
          <w:sz w:val="24"/>
          <w:szCs w:val="24"/>
        </w:rPr>
        <w:t xml:space="preserve"> в</w:t>
      </w:r>
      <w:r>
        <w:rPr>
          <w:rFonts w:ascii="Times New Roman" w:hAnsi="Times New Roman" w:cs="Times New Roman"/>
          <w:color w:val="000000"/>
          <w:sz w:val="24"/>
          <w:szCs w:val="24"/>
        </w:rPr>
        <w:t xml:space="preserve"> границах</w:t>
      </w:r>
    </w:p>
    <w:p w:rsidR="00A75E04" w:rsidRPr="000E453B" w:rsidRDefault="00A75E04" w:rsidP="000E453B">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2654A">
        <w:rPr>
          <w:rFonts w:ascii="Times New Roman" w:hAnsi="Times New Roman" w:cs="Times New Roman"/>
          <w:color w:val="000000"/>
          <w:sz w:val="24"/>
          <w:szCs w:val="24"/>
        </w:rPr>
        <w:t xml:space="preserve"> </w:t>
      </w:r>
      <w:r>
        <w:rPr>
          <w:rFonts w:ascii="Times New Roman" w:hAnsi="Times New Roman" w:cs="Times New Roman"/>
          <w:color w:val="000000" w:themeColor="text1"/>
          <w:sz w:val="24"/>
          <w:szCs w:val="24"/>
        </w:rPr>
        <w:t xml:space="preserve">                                                                                                                    Выгоничского муниципального района</w:t>
      </w:r>
    </w:p>
    <w:p w:rsidR="00A75E04" w:rsidRDefault="00A75E04" w:rsidP="00EB0799">
      <w:pPr>
        <w:jc w:val="center"/>
        <w:rPr>
          <w:rFonts w:eastAsiaTheme="minorHAnsi"/>
          <w:sz w:val="28"/>
          <w:szCs w:val="28"/>
          <w:lang w:eastAsia="en-US"/>
        </w:rPr>
      </w:pPr>
    </w:p>
    <w:p w:rsidR="00EB0799" w:rsidRPr="00EB0799" w:rsidRDefault="00EB0799" w:rsidP="00EB0799">
      <w:pPr>
        <w:jc w:val="center"/>
        <w:rPr>
          <w:rFonts w:eastAsiaTheme="minorHAnsi"/>
          <w:sz w:val="28"/>
          <w:szCs w:val="28"/>
          <w:lang w:eastAsia="en-US"/>
        </w:rPr>
      </w:pPr>
      <w:r w:rsidRPr="00EB0799">
        <w:rPr>
          <w:rFonts w:eastAsiaTheme="minorHAnsi"/>
          <w:sz w:val="28"/>
          <w:szCs w:val="28"/>
          <w:lang w:eastAsia="en-US"/>
        </w:rPr>
        <w:t>КЛЮЧЕВЫЕ ПОКАЗАТЕЛИ</w:t>
      </w:r>
    </w:p>
    <w:p w:rsidR="00EB0799" w:rsidRPr="00EB0799" w:rsidRDefault="00EB0799" w:rsidP="00EB0799">
      <w:pPr>
        <w:jc w:val="center"/>
        <w:rPr>
          <w:rFonts w:eastAsiaTheme="minorHAnsi"/>
          <w:sz w:val="28"/>
          <w:szCs w:val="28"/>
          <w:lang w:eastAsia="en-US"/>
        </w:rPr>
      </w:pPr>
      <w:r w:rsidRPr="00EB0799">
        <w:rPr>
          <w:rFonts w:eastAsiaTheme="minorHAnsi"/>
          <w:sz w:val="28"/>
          <w:szCs w:val="28"/>
          <w:lang w:eastAsia="en-US"/>
        </w:rPr>
        <w:t>осуществления муниципального земельного контроля на территории МО «Выгоничский муниципальный район» и их</w:t>
      </w:r>
    </w:p>
    <w:p w:rsidR="00EB0799" w:rsidRPr="00EB0799" w:rsidRDefault="00EB0799" w:rsidP="00EB0799">
      <w:pPr>
        <w:jc w:val="center"/>
        <w:rPr>
          <w:rFonts w:eastAsiaTheme="minorHAnsi"/>
          <w:sz w:val="28"/>
          <w:szCs w:val="28"/>
          <w:lang w:eastAsia="en-US"/>
        </w:rPr>
      </w:pPr>
      <w:r w:rsidRPr="00EB0799">
        <w:rPr>
          <w:rFonts w:eastAsiaTheme="minorHAnsi"/>
          <w:sz w:val="28"/>
          <w:szCs w:val="28"/>
          <w:lang w:eastAsia="en-US"/>
        </w:rPr>
        <w:t>целевые значения</w:t>
      </w:r>
    </w:p>
    <w:tbl>
      <w:tblPr>
        <w:tblW w:w="15452"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2268"/>
        <w:gridCol w:w="2409"/>
        <w:gridCol w:w="1276"/>
        <w:gridCol w:w="1276"/>
        <w:gridCol w:w="1417"/>
        <w:gridCol w:w="1418"/>
        <w:gridCol w:w="1701"/>
      </w:tblGrid>
      <w:tr w:rsidR="00EB0799" w:rsidRPr="00EB0799" w:rsidTr="004F2038">
        <w:trPr>
          <w:trHeight w:val="456"/>
        </w:trPr>
        <w:tc>
          <w:tcPr>
            <w:tcW w:w="15452" w:type="dxa"/>
            <w:gridSpan w:val="9"/>
            <w:tcBorders>
              <w:top w:val="single" w:sz="4" w:space="0" w:color="auto"/>
              <w:left w:val="single" w:sz="4" w:space="0" w:color="auto"/>
              <w:bottom w:val="single" w:sz="4" w:space="0" w:color="auto"/>
            </w:tcBorders>
          </w:tcPr>
          <w:p w:rsidR="00EB0799" w:rsidRPr="00EB0799" w:rsidRDefault="00EB0799" w:rsidP="00EB0799">
            <w:pPr>
              <w:widowControl w:val="0"/>
              <w:autoSpaceDE w:val="0"/>
              <w:autoSpaceDN w:val="0"/>
              <w:adjustRightInd w:val="0"/>
              <w:rPr>
                <w:rFonts w:ascii="Times New Roman CYR" w:eastAsiaTheme="minorEastAsia" w:hAnsi="Times New Roman CYR" w:cs="Times New Roman CYR"/>
              </w:rPr>
            </w:pPr>
            <w:r w:rsidRPr="00EB0799">
              <w:rPr>
                <w:rFonts w:ascii="Times New Roman CYR" w:eastAsiaTheme="minorEastAsia" w:hAnsi="Times New Roman CYR" w:cs="Times New Roman CYR"/>
              </w:rPr>
              <w:t>Наименование органа местного самоуправления</w:t>
            </w:r>
          </w:p>
        </w:tc>
      </w:tr>
      <w:tr w:rsidR="00EB0799" w:rsidRPr="00EB0799" w:rsidTr="004F2038">
        <w:trPr>
          <w:trHeight w:val="420"/>
        </w:trPr>
        <w:tc>
          <w:tcPr>
            <w:tcW w:w="15452" w:type="dxa"/>
            <w:gridSpan w:val="9"/>
            <w:tcBorders>
              <w:top w:val="single" w:sz="4" w:space="0" w:color="auto"/>
              <w:left w:val="single" w:sz="4" w:space="0" w:color="auto"/>
              <w:bottom w:val="single" w:sz="4" w:space="0" w:color="auto"/>
            </w:tcBorders>
          </w:tcPr>
          <w:p w:rsidR="00EB0799" w:rsidRPr="00EB0799" w:rsidRDefault="00EB0799" w:rsidP="00EB0799">
            <w:pPr>
              <w:widowControl w:val="0"/>
              <w:autoSpaceDE w:val="0"/>
              <w:autoSpaceDN w:val="0"/>
              <w:adjustRightInd w:val="0"/>
              <w:rPr>
                <w:rFonts w:ascii="Times New Roman CYR" w:eastAsiaTheme="minorEastAsia" w:hAnsi="Times New Roman CYR" w:cs="Times New Roman CYR"/>
              </w:rPr>
            </w:pPr>
            <w:r w:rsidRPr="00EB0799">
              <w:rPr>
                <w:rFonts w:ascii="Times New Roman CYR" w:eastAsiaTheme="minorEastAsia" w:hAnsi="Times New Roman CYR" w:cs="Times New Roman CYR"/>
              </w:rPr>
              <w:t>Муниципальный земельного контроль</w:t>
            </w:r>
          </w:p>
        </w:tc>
      </w:tr>
      <w:tr w:rsidR="00EB0799" w:rsidRPr="00EB0799" w:rsidTr="004F2038">
        <w:trPr>
          <w:trHeight w:val="1263"/>
        </w:trPr>
        <w:tc>
          <w:tcPr>
            <w:tcW w:w="568" w:type="dxa"/>
            <w:vMerge w:val="restart"/>
            <w:tcBorders>
              <w:top w:val="single" w:sz="4" w:space="0" w:color="auto"/>
              <w:left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 п/п</w:t>
            </w:r>
          </w:p>
        </w:tc>
        <w:tc>
          <w:tcPr>
            <w:tcW w:w="3119" w:type="dxa"/>
            <w:vMerge w:val="restart"/>
            <w:tcBorders>
              <w:top w:val="single" w:sz="4" w:space="0" w:color="auto"/>
              <w:left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Наименование показателя</w:t>
            </w:r>
          </w:p>
        </w:tc>
        <w:tc>
          <w:tcPr>
            <w:tcW w:w="2268" w:type="dxa"/>
            <w:vMerge w:val="restart"/>
            <w:tcBorders>
              <w:top w:val="single" w:sz="4" w:space="0" w:color="auto"/>
              <w:left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Формула расчета</w:t>
            </w:r>
          </w:p>
        </w:tc>
        <w:tc>
          <w:tcPr>
            <w:tcW w:w="2409" w:type="dxa"/>
            <w:vMerge w:val="restart"/>
            <w:tcBorders>
              <w:top w:val="single" w:sz="4" w:space="0" w:color="auto"/>
              <w:left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Расшифровка (данных) переменных</w:t>
            </w:r>
          </w:p>
        </w:tc>
        <w:tc>
          <w:tcPr>
            <w:tcW w:w="1276" w:type="dxa"/>
            <w:vMerge w:val="restart"/>
            <w:tcBorders>
              <w:top w:val="single" w:sz="4" w:space="0" w:color="auto"/>
              <w:left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Базовое значение</w:t>
            </w:r>
          </w:p>
          <w:p w:rsidR="00EB0799" w:rsidRPr="00EB0799" w:rsidRDefault="00EB0799" w:rsidP="00EB0799">
            <w:pPr>
              <w:spacing w:after="160" w:line="259" w:lineRule="auto"/>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2021 год</w:t>
            </w:r>
          </w:p>
        </w:tc>
        <w:tc>
          <w:tcPr>
            <w:tcW w:w="4111" w:type="dxa"/>
            <w:gridSpan w:val="3"/>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Целевые (плановые) значения, достижение которых должен обеспечить контрольный орган</w:t>
            </w:r>
          </w:p>
        </w:tc>
        <w:tc>
          <w:tcPr>
            <w:tcW w:w="1701" w:type="dxa"/>
            <w:vMerge w:val="restart"/>
            <w:tcBorders>
              <w:top w:val="single" w:sz="4" w:space="0" w:color="auto"/>
              <w:lef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Источник данных для определения значения показателя</w:t>
            </w:r>
          </w:p>
        </w:tc>
      </w:tr>
      <w:tr w:rsidR="00EB0799" w:rsidRPr="00EB0799" w:rsidTr="004F2038">
        <w:trPr>
          <w:trHeight w:val="432"/>
        </w:trPr>
        <w:tc>
          <w:tcPr>
            <w:tcW w:w="568" w:type="dxa"/>
            <w:vMerge/>
            <w:tcBorders>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c>
          <w:tcPr>
            <w:tcW w:w="3119" w:type="dxa"/>
            <w:vMerge/>
            <w:tcBorders>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c>
          <w:tcPr>
            <w:tcW w:w="2268" w:type="dxa"/>
            <w:vMerge/>
            <w:tcBorders>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c>
          <w:tcPr>
            <w:tcW w:w="2409" w:type="dxa"/>
            <w:vMerge/>
            <w:tcBorders>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c>
          <w:tcPr>
            <w:tcW w:w="1276" w:type="dxa"/>
            <w:vMerge/>
            <w:tcBorders>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c>
          <w:tcPr>
            <w:tcW w:w="1276"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2022 год</w:t>
            </w:r>
          </w:p>
        </w:tc>
        <w:tc>
          <w:tcPr>
            <w:tcW w:w="1417"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2023 год</w:t>
            </w:r>
          </w:p>
        </w:tc>
        <w:tc>
          <w:tcPr>
            <w:tcW w:w="1418"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r w:rsidRPr="00EB0799">
              <w:rPr>
                <w:rFonts w:ascii="Times New Roman CYR" w:eastAsiaTheme="minorEastAsia" w:hAnsi="Times New Roman CYR" w:cs="Times New Roman CYR"/>
              </w:rPr>
              <w:t>2024 год</w:t>
            </w:r>
          </w:p>
        </w:tc>
        <w:tc>
          <w:tcPr>
            <w:tcW w:w="1701" w:type="dxa"/>
            <w:vMerge/>
            <w:tcBorders>
              <w:left w:val="single" w:sz="4" w:space="0" w:color="auto"/>
              <w:bottom w:val="single" w:sz="4" w:space="0" w:color="auto"/>
            </w:tcBorders>
          </w:tcPr>
          <w:p w:rsidR="00EB0799" w:rsidRPr="00EB0799" w:rsidRDefault="00EB0799" w:rsidP="00EB0799">
            <w:pPr>
              <w:widowControl w:val="0"/>
              <w:autoSpaceDE w:val="0"/>
              <w:autoSpaceDN w:val="0"/>
              <w:adjustRightInd w:val="0"/>
              <w:jc w:val="center"/>
              <w:rPr>
                <w:rFonts w:ascii="Times New Roman CYR" w:eastAsiaTheme="minorEastAsia" w:hAnsi="Times New Roman CYR" w:cs="Times New Roman CYR"/>
              </w:rPr>
            </w:pPr>
          </w:p>
        </w:tc>
      </w:tr>
      <w:tr w:rsidR="00EB0799" w:rsidRPr="00EB0799" w:rsidTr="004F2038">
        <w:trPr>
          <w:trHeight w:val="974"/>
        </w:trPr>
        <w:tc>
          <w:tcPr>
            <w:tcW w:w="568"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rPr>
                <w:rFonts w:eastAsiaTheme="minorEastAsia"/>
              </w:rPr>
            </w:pPr>
            <w:r w:rsidRPr="00EB0799">
              <w:rPr>
                <w:rFonts w:eastAsiaTheme="minorEastAsia"/>
              </w:rPr>
              <w:t>1…</w:t>
            </w:r>
          </w:p>
        </w:tc>
        <w:tc>
          <w:tcPr>
            <w:tcW w:w="3119"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rPr>
                <w:rFonts w:eastAsiaTheme="minorEastAsia"/>
              </w:rPr>
            </w:pPr>
            <w:r w:rsidRPr="00EB0799">
              <w:rPr>
                <w:rFonts w:eastAsiaTheme="minorEastAsia"/>
                <w:shd w:val="clear" w:color="auto" w:fill="FFFFFF"/>
              </w:rPr>
              <w:t xml:space="preserve">Материальный ущерб, причиненный землям, (почве сельскохозяйственного назначения) </w:t>
            </w:r>
            <w:r w:rsidRPr="00EB0799">
              <w:t xml:space="preserve">по вине контролируемых </w:t>
            </w:r>
            <w:r w:rsidRPr="00EB0799">
              <w:rPr>
                <w:rFonts w:ascii="PT Sans" w:eastAsiaTheme="minorEastAsia" w:hAnsi="PT Sans" w:cs="Times New Roman CYR"/>
                <w:sz w:val="23"/>
                <w:szCs w:val="23"/>
                <w:shd w:val="clear" w:color="auto" w:fill="FFFFFF"/>
              </w:rPr>
              <w:t>лиц</w:t>
            </w:r>
            <w:r w:rsidRPr="00EB0799">
              <w:rPr>
                <w:rFonts w:eastAsiaTheme="minorEastAsia"/>
                <w:shd w:val="clear" w:color="auto" w:fill="FFFFFF"/>
              </w:rPr>
              <w:t xml:space="preserve"> в результате хозяйственной и иной деятельности, </w:t>
            </w:r>
            <w:r w:rsidRPr="00EB0799">
              <w:t xml:space="preserve">по причине не соответствия указанной деятельности </w:t>
            </w:r>
            <w:r w:rsidRPr="00EB0799">
              <w:rPr>
                <w:rFonts w:eastAsiaTheme="minorEastAsia"/>
                <w:shd w:val="clear" w:color="auto" w:fill="FFFFFF"/>
              </w:rPr>
              <w:t>обязательным требованиям</w:t>
            </w:r>
            <w:r w:rsidRPr="00EB0799">
              <w:t xml:space="preserve"> </w:t>
            </w:r>
            <w:r w:rsidRPr="00EB0799">
              <w:lastRenderedPageBreak/>
              <w:t xml:space="preserve">земельного законодательства РФ, </w:t>
            </w:r>
            <w:r w:rsidRPr="00EB0799">
              <w:rPr>
                <w:rFonts w:eastAsiaTheme="minorEastAsia"/>
                <w:shd w:val="clear" w:color="auto" w:fill="FFFFFF"/>
              </w:rPr>
              <w:t xml:space="preserve">по отношению к </w:t>
            </w:r>
            <w:r w:rsidRPr="00EB0799">
              <w:t>объёму отгруженных товаров собственного производства, выполненных работ и услуг собственными силами по всем видам экономической деятельности</w:t>
            </w:r>
            <w:r w:rsidRPr="00EB0799">
              <w:rPr>
                <w:rFonts w:eastAsiaTheme="minorEastAsia"/>
                <w:shd w:val="clear" w:color="auto" w:fill="FFFFFF"/>
              </w:rPr>
              <w:t xml:space="preserve">, в процентах </w:t>
            </w:r>
          </w:p>
        </w:tc>
        <w:tc>
          <w:tcPr>
            <w:tcW w:w="2268"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rPr>
                <w:rFonts w:eastAsiaTheme="minorEastAsia"/>
              </w:rPr>
            </w:pPr>
            <w:proofErr w:type="spellStart"/>
            <w:r w:rsidRPr="00EB0799">
              <w:rPr>
                <w:rFonts w:ascii="Times New Roman CYR" w:eastAsiaTheme="minorEastAsia" w:hAnsi="Times New Roman CYR" w:cs="Times New Roman CYR"/>
              </w:rPr>
              <w:lastRenderedPageBreak/>
              <w:t>Ущз</w:t>
            </w:r>
            <w:proofErr w:type="spellEnd"/>
            <w:r w:rsidRPr="00EB0799">
              <w:rPr>
                <w:rFonts w:ascii="Times New Roman CYR" w:eastAsiaTheme="minorEastAsia" w:hAnsi="Times New Roman CYR" w:cs="Times New Roman CYR"/>
              </w:rPr>
              <w:t xml:space="preserve"> /</w:t>
            </w:r>
            <w:proofErr w:type="spellStart"/>
            <w:r w:rsidRPr="00EB0799">
              <w:rPr>
                <w:rFonts w:ascii="Times New Roman CYR" w:eastAsiaTheme="minorEastAsia" w:hAnsi="Times New Roman CYR" w:cs="Times New Roman CYR"/>
              </w:rPr>
              <w:t>Оот</w:t>
            </w:r>
            <w:proofErr w:type="spellEnd"/>
            <w:r w:rsidRPr="00EB0799">
              <w:rPr>
                <w:rFonts w:ascii="Times New Roman CYR" w:eastAsiaTheme="minorEastAsia" w:hAnsi="Times New Roman CYR" w:cs="Times New Roman CYR"/>
              </w:rPr>
              <w:t xml:space="preserve"> </w:t>
            </w:r>
            <w:proofErr w:type="spellStart"/>
            <w:r w:rsidRPr="00EB0799">
              <w:rPr>
                <w:rFonts w:ascii="Times New Roman CYR" w:eastAsiaTheme="minorEastAsia" w:hAnsi="Times New Roman CYR" w:cs="Times New Roman CYR"/>
              </w:rPr>
              <w:t>Упр</w:t>
            </w:r>
            <w:proofErr w:type="spellEnd"/>
            <w:r w:rsidRPr="00EB0799">
              <w:rPr>
                <w:rFonts w:ascii="Times New Roman CYR" w:eastAsiaTheme="minorEastAsia" w:hAnsi="Times New Roman CYR" w:cs="Times New Roman CYR"/>
              </w:rPr>
              <w:t xml:space="preserve"> × 100 %</w:t>
            </w:r>
          </w:p>
        </w:tc>
        <w:tc>
          <w:tcPr>
            <w:tcW w:w="2409"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jc w:val="both"/>
              <w:rPr>
                <w:rFonts w:eastAsia="Calibri"/>
                <w:color w:val="22272F"/>
                <w:shd w:val="clear" w:color="auto" w:fill="FFFFFF"/>
                <w:lang w:eastAsia="en-US"/>
              </w:rPr>
            </w:pPr>
            <w:proofErr w:type="spellStart"/>
            <w:r w:rsidRPr="00EB0799">
              <w:rPr>
                <w:rFonts w:eastAsia="Calibri"/>
                <w:color w:val="22272F"/>
                <w:shd w:val="clear" w:color="auto" w:fill="FFFFFF"/>
                <w:lang w:eastAsia="en-US"/>
              </w:rPr>
              <w:t>Ущз</w:t>
            </w:r>
            <w:proofErr w:type="spellEnd"/>
            <w:r w:rsidRPr="00EB0799">
              <w:rPr>
                <w:rFonts w:eastAsia="Calibri"/>
                <w:color w:val="22272F"/>
                <w:shd w:val="clear" w:color="auto" w:fill="FFFFFF"/>
                <w:lang w:eastAsia="en-US"/>
              </w:rPr>
              <w:t xml:space="preserve"> – материальный ущерб в рублях </w:t>
            </w:r>
            <w:r w:rsidRPr="00EB0799">
              <w:rPr>
                <w:rFonts w:eastAsiaTheme="minorHAnsi"/>
                <w:shd w:val="clear" w:color="auto" w:fill="FFFFFF"/>
                <w:lang w:eastAsia="en-US"/>
              </w:rPr>
              <w:t xml:space="preserve">причиненный землям, </w:t>
            </w:r>
            <w:r w:rsidRPr="00EB0799">
              <w:rPr>
                <w:rFonts w:eastAsiaTheme="minorHAnsi"/>
                <w:sz w:val="22"/>
                <w:szCs w:val="22"/>
                <w:shd w:val="clear" w:color="auto" w:fill="FFFFFF"/>
                <w:lang w:eastAsia="en-US"/>
              </w:rPr>
              <w:t>(</w:t>
            </w:r>
            <w:r w:rsidRPr="00EB0799">
              <w:rPr>
                <w:rFonts w:eastAsiaTheme="minorHAnsi"/>
                <w:shd w:val="clear" w:color="auto" w:fill="FFFFFF"/>
                <w:lang w:eastAsia="en-US"/>
              </w:rPr>
              <w:t>почве сельскохозяйственного назначения</w:t>
            </w:r>
            <w:r w:rsidRPr="00EB0799">
              <w:rPr>
                <w:rFonts w:eastAsiaTheme="minorHAnsi"/>
                <w:sz w:val="22"/>
                <w:szCs w:val="22"/>
                <w:shd w:val="clear" w:color="auto" w:fill="FFFFFF"/>
                <w:lang w:eastAsia="en-US"/>
              </w:rPr>
              <w:t>)</w:t>
            </w:r>
            <w:r w:rsidRPr="00EB0799">
              <w:rPr>
                <w:rFonts w:eastAsiaTheme="minorHAnsi"/>
                <w:shd w:val="clear" w:color="auto" w:fill="FFFFFF"/>
                <w:lang w:eastAsia="en-US"/>
              </w:rPr>
              <w:t xml:space="preserve"> </w:t>
            </w:r>
            <w:r w:rsidRPr="00EB0799">
              <w:t xml:space="preserve">по вине контролируемых </w:t>
            </w:r>
            <w:r w:rsidRPr="00EB0799">
              <w:rPr>
                <w:rFonts w:ascii="PT Sans" w:eastAsiaTheme="minorHAnsi" w:hAnsi="PT Sans" w:cstheme="minorBidi"/>
                <w:sz w:val="23"/>
                <w:szCs w:val="23"/>
                <w:shd w:val="clear" w:color="auto" w:fill="FFFFFF"/>
                <w:lang w:eastAsia="en-US"/>
              </w:rPr>
              <w:t>лиц</w:t>
            </w:r>
            <w:r w:rsidRPr="00EB0799">
              <w:rPr>
                <w:rFonts w:eastAsiaTheme="minorHAnsi"/>
                <w:shd w:val="clear" w:color="auto" w:fill="FFFFFF"/>
                <w:lang w:eastAsia="en-US"/>
              </w:rPr>
              <w:t xml:space="preserve"> в результате хозяйственной и иной деятельности, </w:t>
            </w:r>
            <w:r w:rsidRPr="00EB0799">
              <w:lastRenderedPageBreak/>
              <w:t xml:space="preserve">по причине не соответствия указанной деятельности </w:t>
            </w:r>
            <w:r w:rsidRPr="00EB0799">
              <w:rPr>
                <w:rFonts w:eastAsiaTheme="minorHAnsi"/>
                <w:shd w:val="clear" w:color="auto" w:fill="FFFFFF"/>
                <w:lang w:eastAsia="en-US"/>
              </w:rPr>
              <w:t>обязательным требованиям</w:t>
            </w:r>
            <w:r w:rsidRPr="00EB0799">
              <w:t xml:space="preserve"> земельного законодательства РФ </w:t>
            </w:r>
            <w:r w:rsidRPr="00EB0799">
              <w:rPr>
                <w:rFonts w:eastAsia="Calibri"/>
                <w:color w:val="22272F"/>
                <w:shd w:val="clear" w:color="auto" w:fill="FFFFFF"/>
                <w:lang w:eastAsia="en-US"/>
              </w:rPr>
              <w:t xml:space="preserve">в текущем периоде; </w:t>
            </w:r>
          </w:p>
          <w:p w:rsidR="00EB0799" w:rsidRPr="00EB0799" w:rsidRDefault="00EB0799" w:rsidP="00EB0799">
            <w:pPr>
              <w:jc w:val="both"/>
              <w:rPr>
                <w:rFonts w:eastAsia="Calibri"/>
                <w:color w:val="22272F"/>
                <w:shd w:val="clear" w:color="auto" w:fill="FFFFFF"/>
                <w:lang w:eastAsia="en-US"/>
              </w:rPr>
            </w:pPr>
            <w:proofErr w:type="spellStart"/>
            <w:r w:rsidRPr="00EB0799">
              <w:rPr>
                <w:rFonts w:eastAsia="Calibri"/>
                <w:color w:val="22272F"/>
                <w:shd w:val="clear" w:color="auto" w:fill="FFFFFF"/>
                <w:lang w:eastAsia="en-US"/>
              </w:rPr>
              <w:t>Оот</w:t>
            </w:r>
            <w:proofErr w:type="spellEnd"/>
            <w:r w:rsidRPr="00EB0799">
              <w:rPr>
                <w:rFonts w:eastAsia="Calibri"/>
                <w:color w:val="22272F"/>
                <w:shd w:val="clear" w:color="auto" w:fill="FFFFFF"/>
                <w:lang w:eastAsia="en-US"/>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 в текущем периоде.</w:t>
            </w:r>
          </w:p>
          <w:p w:rsidR="00EB0799" w:rsidRPr="00EB0799" w:rsidRDefault="00EB0799" w:rsidP="00EB0799">
            <w:pPr>
              <w:widowControl w:val="0"/>
              <w:autoSpaceDE w:val="0"/>
              <w:autoSpaceDN w:val="0"/>
              <w:adjustRightInd w:val="0"/>
              <w:rPr>
                <w:rFonts w:eastAsiaTheme="minorEastAsia"/>
              </w:rPr>
            </w:pPr>
          </w:p>
        </w:tc>
        <w:tc>
          <w:tcPr>
            <w:tcW w:w="1276"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widowControl w:val="0"/>
              <w:autoSpaceDE w:val="0"/>
              <w:autoSpaceDN w:val="0"/>
              <w:adjustRightInd w:val="0"/>
              <w:rPr>
                <w:rFonts w:eastAsiaTheme="minorEastAsia"/>
              </w:rPr>
            </w:pPr>
            <w:r w:rsidRPr="00EB0799">
              <w:rPr>
                <w:rFonts w:eastAsiaTheme="minorEastAsia"/>
              </w:rPr>
              <w:lastRenderedPageBreak/>
              <w:t xml:space="preserve">        0</w:t>
            </w:r>
          </w:p>
        </w:tc>
        <w:tc>
          <w:tcPr>
            <w:tcW w:w="1276"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jc w:val="both"/>
              <w:rPr>
                <w:rFonts w:eastAsiaTheme="minorHAnsi"/>
                <w:lang w:eastAsia="en-US"/>
              </w:rPr>
            </w:pPr>
            <w:r w:rsidRPr="00EB0799">
              <w:rPr>
                <w:rFonts w:eastAsiaTheme="minorHAnsi"/>
                <w:color w:val="22272F"/>
                <w:shd w:val="clear" w:color="auto" w:fill="FFFFFF"/>
                <w:lang w:eastAsia="en-US"/>
              </w:rPr>
              <w:t xml:space="preserve">       0</w:t>
            </w:r>
          </w:p>
        </w:tc>
        <w:tc>
          <w:tcPr>
            <w:tcW w:w="1417"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jc w:val="both"/>
              <w:rPr>
                <w:rFonts w:eastAsiaTheme="minorHAnsi"/>
                <w:color w:val="22272F"/>
                <w:shd w:val="clear" w:color="auto" w:fill="FFFFFF"/>
                <w:lang w:eastAsia="en-US"/>
              </w:rPr>
            </w:pPr>
            <w:r w:rsidRPr="00EB0799">
              <w:rPr>
                <w:rFonts w:eastAsiaTheme="minorHAnsi"/>
                <w:color w:val="22272F"/>
                <w:shd w:val="clear" w:color="auto" w:fill="FFFFFF"/>
                <w:lang w:eastAsia="en-US"/>
              </w:rPr>
              <w:t xml:space="preserve">        0</w:t>
            </w:r>
          </w:p>
          <w:p w:rsidR="00EB0799" w:rsidRPr="00EB0799" w:rsidRDefault="00EB0799" w:rsidP="00EB0799">
            <w:pPr>
              <w:widowControl w:val="0"/>
              <w:autoSpaceDE w:val="0"/>
              <w:autoSpaceDN w:val="0"/>
              <w:adjustRightInd w:val="0"/>
              <w:rPr>
                <w:rFonts w:eastAsiaTheme="minorEastAsia"/>
              </w:rPr>
            </w:pPr>
          </w:p>
        </w:tc>
        <w:tc>
          <w:tcPr>
            <w:tcW w:w="1418" w:type="dxa"/>
            <w:tcBorders>
              <w:top w:val="single" w:sz="4" w:space="0" w:color="auto"/>
              <w:left w:val="single" w:sz="4" w:space="0" w:color="auto"/>
              <w:bottom w:val="single" w:sz="4" w:space="0" w:color="auto"/>
              <w:right w:val="single" w:sz="4" w:space="0" w:color="auto"/>
            </w:tcBorders>
          </w:tcPr>
          <w:p w:rsidR="00EB0799" w:rsidRPr="00EB0799" w:rsidRDefault="00EB0799" w:rsidP="00EB0799">
            <w:pPr>
              <w:jc w:val="both"/>
              <w:rPr>
                <w:rFonts w:eastAsiaTheme="minorHAnsi"/>
                <w:color w:val="22272F"/>
                <w:shd w:val="clear" w:color="auto" w:fill="FFFFFF"/>
                <w:lang w:eastAsia="en-US"/>
              </w:rPr>
            </w:pPr>
            <w:r w:rsidRPr="00EB0799">
              <w:rPr>
                <w:rFonts w:eastAsiaTheme="minorHAnsi"/>
                <w:color w:val="22272F"/>
                <w:shd w:val="clear" w:color="auto" w:fill="FFFFFF"/>
                <w:lang w:eastAsia="en-US"/>
              </w:rPr>
              <w:t xml:space="preserve">       0</w:t>
            </w:r>
          </w:p>
          <w:p w:rsidR="00EB0799" w:rsidRPr="00EB0799" w:rsidRDefault="00EB0799" w:rsidP="00EB0799">
            <w:pPr>
              <w:widowControl w:val="0"/>
              <w:autoSpaceDE w:val="0"/>
              <w:autoSpaceDN w:val="0"/>
              <w:adjustRightInd w:val="0"/>
              <w:rPr>
                <w:rFonts w:eastAsiaTheme="minorEastAsia"/>
              </w:rPr>
            </w:pPr>
          </w:p>
        </w:tc>
        <w:tc>
          <w:tcPr>
            <w:tcW w:w="1701" w:type="dxa"/>
            <w:tcBorders>
              <w:top w:val="single" w:sz="4" w:space="0" w:color="auto"/>
              <w:left w:val="single" w:sz="4" w:space="0" w:color="auto"/>
              <w:bottom w:val="single" w:sz="4" w:space="0" w:color="auto"/>
            </w:tcBorders>
          </w:tcPr>
          <w:p w:rsidR="00EB0799" w:rsidRPr="00EB0799" w:rsidRDefault="00EB0799" w:rsidP="00EB0799">
            <w:pPr>
              <w:spacing w:after="160" w:line="259" w:lineRule="auto"/>
            </w:pPr>
            <w:r w:rsidRPr="00EB0799">
              <w:rPr>
                <w:rFonts w:eastAsiaTheme="minorHAnsi"/>
              </w:rPr>
              <w:t xml:space="preserve">    </w:t>
            </w:r>
            <w:r w:rsidRPr="00EB0799">
              <w:t>Территориальный орган Федеральной службы государственной статистики по Брянской области  (Бюллетень)</w:t>
            </w:r>
          </w:p>
          <w:p w:rsidR="00EB0799" w:rsidRPr="00EB0799" w:rsidRDefault="00EB0799" w:rsidP="00EB0799">
            <w:r w:rsidRPr="00EB0799">
              <w:lastRenderedPageBreak/>
              <w:t xml:space="preserve"> Администрация Выгоничского муниципального района</w:t>
            </w:r>
          </w:p>
          <w:p w:rsidR="00EB0799" w:rsidRPr="00EB0799" w:rsidRDefault="00EB0799" w:rsidP="00EB0799"/>
          <w:p w:rsidR="00EB0799" w:rsidRPr="00EB0799" w:rsidRDefault="00EB0799" w:rsidP="00EB0799">
            <w:r w:rsidRPr="00EB0799">
              <w:rPr>
                <w:shd w:val="clear" w:color="auto" w:fill="FFFFFF"/>
              </w:rPr>
              <w:t>Граждане, организации, которым причинен материальный ущерб</w:t>
            </w:r>
          </w:p>
          <w:p w:rsidR="00EB0799" w:rsidRPr="00EB0799" w:rsidRDefault="00EB0799" w:rsidP="00EB0799">
            <w:pPr>
              <w:spacing w:after="160" w:line="259" w:lineRule="auto"/>
              <w:rPr>
                <w:rFonts w:eastAsiaTheme="minorHAnsi"/>
              </w:rPr>
            </w:pPr>
            <w:r w:rsidRPr="00EB0799">
              <w:rPr>
                <w:rFonts w:eastAsiaTheme="minorHAnsi"/>
              </w:rPr>
              <w:t xml:space="preserve">      </w:t>
            </w:r>
          </w:p>
          <w:p w:rsidR="00EB0799" w:rsidRPr="00EB0799" w:rsidRDefault="00EB0799" w:rsidP="00EB0799">
            <w:pPr>
              <w:widowControl w:val="0"/>
              <w:autoSpaceDE w:val="0"/>
              <w:autoSpaceDN w:val="0"/>
              <w:adjustRightInd w:val="0"/>
              <w:rPr>
                <w:rFonts w:eastAsiaTheme="minorEastAsia"/>
              </w:rPr>
            </w:pPr>
          </w:p>
        </w:tc>
      </w:tr>
    </w:tbl>
    <w:p w:rsidR="00EB0799" w:rsidRPr="00EB0799" w:rsidRDefault="00EB0799" w:rsidP="004F2038">
      <w:pPr>
        <w:rPr>
          <w:rFonts w:eastAsiaTheme="minorHAnsi"/>
          <w:sz w:val="28"/>
          <w:szCs w:val="28"/>
          <w:lang w:eastAsia="en-US"/>
        </w:rPr>
      </w:pPr>
    </w:p>
    <w:p w:rsidR="00EB0799" w:rsidRPr="00EB0799" w:rsidRDefault="00EB0799" w:rsidP="00EB0799">
      <w:pPr>
        <w:jc w:val="center"/>
        <w:rPr>
          <w:rFonts w:eastAsiaTheme="minorHAnsi"/>
          <w:sz w:val="28"/>
          <w:szCs w:val="28"/>
          <w:lang w:eastAsia="en-US"/>
        </w:rPr>
      </w:pPr>
    </w:p>
    <w:p w:rsidR="004F2038" w:rsidRDefault="00012B6A" w:rsidP="00012B6A">
      <w:pPr>
        <w:rPr>
          <w:rFonts w:eastAsiaTheme="minorHAnsi"/>
          <w:sz w:val="28"/>
          <w:szCs w:val="28"/>
          <w:lang w:eastAsia="en-US"/>
        </w:rPr>
      </w:pPr>
      <w:r>
        <w:rPr>
          <w:rFonts w:eastAsiaTheme="minorHAnsi"/>
          <w:sz w:val="28"/>
          <w:szCs w:val="28"/>
          <w:lang w:eastAsia="en-US"/>
        </w:rPr>
        <w:t xml:space="preserve">                                                                   </w:t>
      </w:r>
    </w:p>
    <w:p w:rsidR="004F2038" w:rsidRDefault="004F2038" w:rsidP="00012B6A">
      <w:pPr>
        <w:rPr>
          <w:rFonts w:eastAsiaTheme="minorHAnsi"/>
          <w:sz w:val="28"/>
          <w:szCs w:val="28"/>
          <w:lang w:eastAsia="en-US"/>
        </w:rPr>
      </w:pPr>
    </w:p>
    <w:p w:rsidR="00EF5A40" w:rsidRDefault="00EF5A40" w:rsidP="004F2038">
      <w:pPr>
        <w:jc w:val="center"/>
        <w:rPr>
          <w:rFonts w:eastAsiaTheme="minorHAnsi"/>
          <w:sz w:val="28"/>
          <w:szCs w:val="28"/>
          <w:lang w:eastAsia="en-US"/>
        </w:rPr>
        <w:sectPr w:rsidR="00EF5A40" w:rsidSect="000E453B">
          <w:pgSz w:w="16838" w:h="11906" w:orient="landscape"/>
          <w:pgMar w:top="993" w:right="1134" w:bottom="851" w:left="1134" w:header="709" w:footer="709" w:gutter="0"/>
          <w:cols w:space="708"/>
          <w:docGrid w:linePitch="360"/>
        </w:sectPr>
      </w:pPr>
    </w:p>
    <w:p w:rsidR="00EB0799" w:rsidRPr="00EB0799" w:rsidRDefault="00EB0799" w:rsidP="00982E6F">
      <w:pPr>
        <w:jc w:val="center"/>
        <w:rPr>
          <w:rFonts w:eastAsiaTheme="minorHAnsi"/>
          <w:sz w:val="28"/>
          <w:szCs w:val="28"/>
          <w:lang w:eastAsia="en-US"/>
        </w:rPr>
      </w:pPr>
      <w:r w:rsidRPr="00EB0799">
        <w:rPr>
          <w:rFonts w:eastAsiaTheme="minorHAnsi"/>
          <w:sz w:val="28"/>
          <w:szCs w:val="28"/>
          <w:lang w:eastAsia="en-US"/>
        </w:rPr>
        <w:lastRenderedPageBreak/>
        <w:t>ИНДИКАТИВНЫЕ ПОКАЗАТЕЛИ</w:t>
      </w:r>
    </w:p>
    <w:p w:rsidR="00EB0799" w:rsidRPr="00EB0799" w:rsidRDefault="00EB0799" w:rsidP="00982E6F">
      <w:pPr>
        <w:jc w:val="center"/>
        <w:rPr>
          <w:rFonts w:eastAsiaTheme="minorHAnsi"/>
          <w:sz w:val="28"/>
          <w:szCs w:val="28"/>
          <w:lang w:eastAsia="en-US"/>
        </w:rPr>
      </w:pPr>
      <w:r w:rsidRPr="00EB0799">
        <w:rPr>
          <w:rFonts w:eastAsiaTheme="minorHAnsi"/>
          <w:sz w:val="28"/>
          <w:szCs w:val="28"/>
          <w:lang w:eastAsia="en-US"/>
        </w:rPr>
        <w:t>осуществления муниципального земельного контроля на территории Выгоничского муниципального района</w:t>
      </w:r>
    </w:p>
    <w:p w:rsidR="00EB0799" w:rsidRPr="00EB0799" w:rsidRDefault="00EB0799" w:rsidP="00982E6F">
      <w:pPr>
        <w:jc w:val="both"/>
        <w:rPr>
          <w:rFonts w:eastAsiaTheme="minorHAnsi"/>
          <w:sz w:val="28"/>
          <w:szCs w:val="28"/>
          <w:lang w:eastAsia="en-US"/>
        </w:rPr>
      </w:pPr>
    </w:p>
    <w:p w:rsidR="00EB0799" w:rsidRPr="00EB0799" w:rsidRDefault="00EB0799" w:rsidP="00982E6F">
      <w:pPr>
        <w:numPr>
          <w:ilvl w:val="0"/>
          <w:numId w:val="1"/>
        </w:numPr>
        <w:autoSpaceDE w:val="0"/>
        <w:autoSpaceDN w:val="0"/>
        <w:adjustRightInd w:val="0"/>
        <w:spacing w:after="160"/>
        <w:ind w:left="142" w:firstLine="0"/>
        <w:contextualSpacing/>
        <w:jc w:val="both"/>
        <w:rPr>
          <w:rFonts w:eastAsiaTheme="minorHAnsi"/>
          <w:color w:val="000000"/>
          <w:sz w:val="28"/>
          <w:szCs w:val="28"/>
          <w:lang w:eastAsia="en-US"/>
        </w:rPr>
      </w:pPr>
      <w:r w:rsidRPr="00EB0799">
        <w:rPr>
          <w:rFonts w:eastAsiaTheme="minorHAnsi"/>
          <w:color w:val="000000"/>
          <w:sz w:val="28"/>
          <w:szCs w:val="28"/>
          <w:lang w:eastAsia="en-US"/>
        </w:rPr>
        <w:t>количество плановых контрольных мероприятий, проведенных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количество внеплановых контрольных мероприятий, проведенных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sz w:val="28"/>
          <w:szCs w:val="28"/>
          <w:lang w:eastAsia="en-US"/>
        </w:rPr>
      </w:pPr>
      <w:r w:rsidRPr="00EB0799">
        <w:rPr>
          <w:rFonts w:eastAsiaTheme="minorHAnsi"/>
          <w:sz w:val="28"/>
          <w:szCs w:val="28"/>
          <w:lang w:eastAsia="en-US"/>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 xml:space="preserve">общее количество контрольных мероприятий </w:t>
      </w:r>
      <w:r w:rsidRPr="00EB0799">
        <w:rPr>
          <w:rFonts w:eastAsiaTheme="minorHAnsi"/>
          <w:color w:val="000000"/>
          <w:sz w:val="28"/>
          <w:szCs w:val="28"/>
          <w:lang w:eastAsia="en-US"/>
        </w:rPr>
        <w:br/>
        <w:t>с взаимодействием, проведенных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 xml:space="preserve">количество контрольных мероприятий с взаимодействием </w:t>
      </w:r>
      <w:r w:rsidRPr="00EB0799">
        <w:rPr>
          <w:rFonts w:eastAsiaTheme="minorHAnsi"/>
          <w:color w:val="000000"/>
          <w:sz w:val="28"/>
          <w:szCs w:val="28"/>
          <w:lang w:eastAsia="en-US"/>
        </w:rPr>
        <w:br/>
        <w:t>по каждому виду КНМ, проведенных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 xml:space="preserve">количество контрольных мероприятий, проведенных </w:t>
      </w:r>
      <w:r w:rsidRPr="00EB0799">
        <w:rPr>
          <w:rFonts w:eastAsiaTheme="minorHAnsi"/>
          <w:color w:val="000000"/>
          <w:sz w:val="28"/>
          <w:szCs w:val="28"/>
          <w:lang w:eastAsia="en-US"/>
        </w:rPr>
        <w:br/>
        <w:t>с использованием средств дистанционного взаимодействия,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 xml:space="preserve">количество обязательных профилактических визитов, проведенных </w:t>
      </w:r>
      <w:r w:rsidRPr="00EB0799">
        <w:rPr>
          <w:rFonts w:eastAsiaTheme="minorHAnsi"/>
          <w:color w:val="000000"/>
          <w:sz w:val="28"/>
          <w:szCs w:val="28"/>
          <w:lang w:eastAsia="en-US"/>
        </w:rPr>
        <w:br/>
        <w:t>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количество предостережений о недопустимости нарушения обязательных требований, объявленных за отчетный период;</w:t>
      </w:r>
    </w:p>
    <w:p w:rsidR="00EB0799" w:rsidRPr="00EB0799" w:rsidRDefault="00EB0799" w:rsidP="00982E6F">
      <w:pPr>
        <w:numPr>
          <w:ilvl w:val="0"/>
          <w:numId w:val="1"/>
        </w:numPr>
        <w:autoSpaceDE w:val="0"/>
        <w:autoSpaceDN w:val="0"/>
        <w:adjustRightInd w:val="0"/>
        <w:spacing w:after="160"/>
        <w:ind w:left="142" w:firstLine="709"/>
        <w:contextualSpacing/>
        <w:rPr>
          <w:rFonts w:eastAsiaTheme="minorHAnsi"/>
          <w:color w:val="000000"/>
          <w:sz w:val="28"/>
          <w:szCs w:val="28"/>
          <w:lang w:eastAsia="en-US"/>
        </w:rPr>
      </w:pPr>
      <w:r w:rsidRPr="00EB0799">
        <w:rPr>
          <w:rFonts w:eastAsiaTheme="minorHAnsi"/>
          <w:color w:val="000000"/>
          <w:sz w:val="28"/>
          <w:szCs w:val="28"/>
          <w:lang w:eastAsia="en-US"/>
        </w:rPr>
        <w:t xml:space="preserve">количество контрольных мероприятий, по результатам которых выявлены нарушения обязательных требований, за отчетный период;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 xml:space="preserve">количество контрольных мероприятий, по итогам которых возбуждены дела об административных правонарушениях, за отчетный период;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 xml:space="preserve">сумма административных штрафов, наложенных по результатам контрольных (надзорных) мероприятий, за отчетный период;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общее количество учтенных объектов контроля на конец отчетного периода;</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 xml:space="preserve">количество учтенных объектов контроля, отнесенных к категориям риска, по каждой из категорий риска, на конец отчетного периода; </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t>количество учтенных контролируемых лиц на конец отчетного периода;</w:t>
      </w:r>
    </w:p>
    <w:p w:rsidR="00EB0799" w:rsidRPr="00EB0799" w:rsidRDefault="00EB0799" w:rsidP="00982E6F">
      <w:pPr>
        <w:numPr>
          <w:ilvl w:val="0"/>
          <w:numId w:val="1"/>
        </w:numPr>
        <w:autoSpaceDE w:val="0"/>
        <w:autoSpaceDN w:val="0"/>
        <w:adjustRightInd w:val="0"/>
        <w:spacing w:after="160"/>
        <w:ind w:left="142" w:firstLine="709"/>
        <w:contextualSpacing/>
        <w:jc w:val="both"/>
        <w:rPr>
          <w:rFonts w:eastAsiaTheme="minorHAnsi"/>
          <w:color w:val="000000"/>
          <w:sz w:val="28"/>
          <w:szCs w:val="28"/>
          <w:lang w:eastAsia="en-US"/>
        </w:rPr>
      </w:pPr>
      <w:r w:rsidRPr="00EB0799">
        <w:rPr>
          <w:rFonts w:eastAsiaTheme="minorHAnsi"/>
          <w:color w:val="000000"/>
          <w:sz w:val="28"/>
          <w:szCs w:val="28"/>
          <w:lang w:eastAsia="en-US"/>
        </w:rPr>
        <w:lastRenderedPageBreak/>
        <w:t xml:space="preserve">количество учтенных контролируемых лиц, в отношении которых проведены контрольные мероприятия, за отчетный период; </w:t>
      </w:r>
    </w:p>
    <w:p w:rsidR="00EB0799" w:rsidRPr="00EB0799" w:rsidRDefault="00EB0799" w:rsidP="00982E6F">
      <w:pPr>
        <w:numPr>
          <w:ilvl w:val="0"/>
          <w:numId w:val="1"/>
        </w:numPr>
        <w:spacing w:after="160"/>
        <w:ind w:left="142" w:firstLine="709"/>
        <w:contextualSpacing/>
        <w:jc w:val="both"/>
        <w:rPr>
          <w:rFonts w:eastAsiaTheme="minorHAnsi"/>
          <w:sz w:val="28"/>
          <w:szCs w:val="22"/>
          <w:lang w:eastAsia="en-US"/>
        </w:rPr>
      </w:pPr>
      <w:r w:rsidRPr="00EB0799">
        <w:rPr>
          <w:rFonts w:eastAsiaTheme="minorHAnsi"/>
          <w:sz w:val="28"/>
          <w:szCs w:val="22"/>
          <w:lang w:eastAsia="en-US"/>
        </w:rPr>
        <w:t xml:space="preserve">общее количество жалоб, поданных контролируемыми лицами </w:t>
      </w:r>
      <w:r w:rsidRPr="00EB0799">
        <w:rPr>
          <w:rFonts w:eastAsiaTheme="minorHAnsi"/>
          <w:sz w:val="28"/>
          <w:szCs w:val="22"/>
          <w:lang w:eastAsia="en-US"/>
        </w:rPr>
        <w:br/>
        <w:t>в досудебном порядке за отчетный период;</w:t>
      </w:r>
    </w:p>
    <w:p w:rsidR="00EB0799" w:rsidRPr="00EB0799" w:rsidRDefault="00EB0799" w:rsidP="00982E6F">
      <w:pPr>
        <w:numPr>
          <w:ilvl w:val="0"/>
          <w:numId w:val="1"/>
        </w:numPr>
        <w:spacing w:after="160"/>
        <w:ind w:left="142" w:firstLine="709"/>
        <w:contextualSpacing/>
        <w:jc w:val="both"/>
        <w:rPr>
          <w:rFonts w:eastAsiaTheme="minorHAnsi"/>
          <w:sz w:val="28"/>
          <w:szCs w:val="22"/>
          <w:lang w:eastAsia="en-US"/>
        </w:rPr>
      </w:pPr>
      <w:r w:rsidRPr="00EB0799">
        <w:rPr>
          <w:rFonts w:eastAsiaTheme="minorHAnsi"/>
          <w:sz w:val="28"/>
          <w:szCs w:val="22"/>
          <w:lang w:eastAsia="en-US"/>
        </w:rPr>
        <w:t>количество жалоб, в отношении которых контрольным органом был нарушен срок рассмотрения, за отчетный период;</w:t>
      </w:r>
    </w:p>
    <w:p w:rsidR="00EB0799" w:rsidRPr="00EB0799" w:rsidRDefault="00EB0799" w:rsidP="00982E6F">
      <w:pPr>
        <w:numPr>
          <w:ilvl w:val="0"/>
          <w:numId w:val="1"/>
        </w:numPr>
        <w:spacing w:after="160"/>
        <w:ind w:left="142" w:firstLine="709"/>
        <w:contextualSpacing/>
        <w:jc w:val="both"/>
        <w:rPr>
          <w:rFonts w:eastAsiaTheme="minorHAnsi"/>
          <w:sz w:val="28"/>
          <w:szCs w:val="22"/>
          <w:lang w:eastAsia="en-US"/>
        </w:rPr>
      </w:pPr>
      <w:r w:rsidRPr="00EB0799">
        <w:rPr>
          <w:rFonts w:eastAsiaTheme="minorHAnsi"/>
          <w:sz w:val="28"/>
          <w:szCs w:val="22"/>
          <w:lang w:eastAsia="en-US"/>
        </w:rPr>
        <w:t xml:space="preserve">количество жалоб, поданных контролируемыми лицами в досудебном порядке, по </w:t>
      </w:r>
      <w:proofErr w:type="gramStart"/>
      <w:r w:rsidRPr="00EB0799">
        <w:rPr>
          <w:rFonts w:eastAsiaTheme="minorHAnsi"/>
          <w:sz w:val="28"/>
          <w:szCs w:val="22"/>
          <w:lang w:eastAsia="en-US"/>
        </w:rPr>
        <w:t>итогам</w:t>
      </w:r>
      <w:proofErr w:type="gramEnd"/>
      <w:r w:rsidRPr="00EB0799">
        <w:rPr>
          <w:rFonts w:eastAsiaTheme="minorHAnsi"/>
          <w:sz w:val="28"/>
          <w:szCs w:val="22"/>
          <w:lang w:eastAsia="en-US"/>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EB0799" w:rsidRPr="00EB0799" w:rsidRDefault="00EB0799" w:rsidP="00982E6F">
      <w:pPr>
        <w:numPr>
          <w:ilvl w:val="0"/>
          <w:numId w:val="1"/>
        </w:numPr>
        <w:spacing w:after="160"/>
        <w:ind w:left="142" w:firstLine="709"/>
        <w:contextualSpacing/>
        <w:jc w:val="both"/>
        <w:rPr>
          <w:rFonts w:asciiTheme="minorHAnsi" w:eastAsiaTheme="minorHAnsi" w:hAnsiTheme="minorHAnsi" w:cstheme="minorBidi"/>
          <w:sz w:val="28"/>
          <w:szCs w:val="28"/>
          <w:lang w:eastAsia="en-US"/>
        </w:rPr>
      </w:pPr>
      <w:r w:rsidRPr="00EB0799">
        <w:rPr>
          <w:rFonts w:eastAsiaTheme="minorHAnsi"/>
          <w:sz w:val="28"/>
          <w:szCs w:val="22"/>
          <w:lang w:eastAsia="en-US"/>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EB0799" w:rsidRPr="00EB0799" w:rsidRDefault="00EB0799" w:rsidP="00982E6F">
      <w:pPr>
        <w:numPr>
          <w:ilvl w:val="0"/>
          <w:numId w:val="1"/>
        </w:numPr>
        <w:spacing w:after="160"/>
        <w:ind w:left="142" w:firstLine="709"/>
        <w:contextualSpacing/>
        <w:jc w:val="both"/>
        <w:rPr>
          <w:rFonts w:asciiTheme="minorHAnsi" w:eastAsiaTheme="minorHAnsi" w:hAnsiTheme="minorHAnsi" w:cstheme="minorBidi"/>
          <w:sz w:val="28"/>
          <w:szCs w:val="28"/>
          <w:lang w:eastAsia="en-US"/>
        </w:rPr>
      </w:pPr>
      <w:r w:rsidRPr="00EB0799">
        <w:rPr>
          <w:rFonts w:eastAsiaTheme="minorHAnsi"/>
          <w:sz w:val="28"/>
          <w:szCs w:val="22"/>
          <w:lang w:eastAsia="en-US"/>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EB0799">
        <w:rPr>
          <w:rFonts w:eastAsiaTheme="minorHAnsi"/>
          <w:sz w:val="28"/>
          <w:szCs w:val="22"/>
          <w:lang w:eastAsia="en-US"/>
        </w:rPr>
        <w:br/>
        <w:t>об удовлетворении заявленных требований, за отчетный период;</w:t>
      </w:r>
    </w:p>
    <w:p w:rsidR="00EB0799" w:rsidRPr="00EB0799" w:rsidRDefault="00EB0799" w:rsidP="00982E6F">
      <w:pPr>
        <w:numPr>
          <w:ilvl w:val="0"/>
          <w:numId w:val="1"/>
        </w:numPr>
        <w:spacing w:after="160"/>
        <w:ind w:left="142" w:firstLine="709"/>
        <w:contextualSpacing/>
        <w:jc w:val="both"/>
        <w:rPr>
          <w:rFonts w:eastAsiaTheme="minorHAnsi"/>
          <w:sz w:val="28"/>
          <w:szCs w:val="28"/>
          <w:lang w:eastAsia="en-US"/>
        </w:rPr>
      </w:pPr>
      <w:r w:rsidRPr="00EB0799">
        <w:rPr>
          <w:rFonts w:eastAsiaTheme="minorHAnsi"/>
          <w:sz w:val="28"/>
          <w:szCs w:val="28"/>
          <w:lang w:eastAsia="en-US"/>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sidRPr="00EB0799">
        <w:rPr>
          <w:rFonts w:eastAsiaTheme="minorHAnsi"/>
          <w:sz w:val="28"/>
          <w:szCs w:val="28"/>
          <w:lang w:eastAsia="en-US"/>
        </w:rPr>
        <w:br/>
        <w:t xml:space="preserve">и (или) отменены, за отчетный период. </w:t>
      </w:r>
    </w:p>
    <w:p w:rsidR="00EB0799" w:rsidRPr="00EB0799" w:rsidRDefault="00EB0799" w:rsidP="00982E6F">
      <w:pPr>
        <w:ind w:left="142"/>
        <w:jc w:val="center"/>
        <w:rPr>
          <w:rFonts w:eastAsiaTheme="minorHAnsi"/>
          <w:sz w:val="28"/>
          <w:szCs w:val="28"/>
          <w:lang w:eastAsia="en-US"/>
        </w:rPr>
      </w:pPr>
    </w:p>
    <w:p w:rsidR="00EB0799" w:rsidRPr="00EB0799" w:rsidRDefault="00EB0799" w:rsidP="00982E6F">
      <w:pPr>
        <w:ind w:left="142"/>
        <w:jc w:val="center"/>
        <w:rPr>
          <w:rFonts w:eastAsiaTheme="minorHAnsi"/>
          <w:sz w:val="28"/>
          <w:szCs w:val="28"/>
          <w:lang w:eastAsia="en-US"/>
        </w:rPr>
      </w:pPr>
    </w:p>
    <w:p w:rsidR="00EB0799" w:rsidRPr="00EB0799" w:rsidRDefault="00EB0799" w:rsidP="00EF5A40">
      <w:pPr>
        <w:ind w:left="142"/>
        <w:jc w:val="center"/>
        <w:rPr>
          <w:rFonts w:eastAsiaTheme="minorHAnsi"/>
          <w:sz w:val="28"/>
          <w:szCs w:val="28"/>
          <w:lang w:eastAsia="en-US"/>
        </w:rPr>
      </w:pPr>
    </w:p>
    <w:p w:rsidR="00EB0799" w:rsidRPr="00EB0799" w:rsidRDefault="00EB0799" w:rsidP="00EF5A40">
      <w:pPr>
        <w:ind w:left="142"/>
        <w:jc w:val="center"/>
        <w:rPr>
          <w:rFonts w:eastAsiaTheme="minorHAnsi"/>
          <w:sz w:val="28"/>
          <w:szCs w:val="28"/>
          <w:lang w:eastAsia="en-US"/>
        </w:rPr>
      </w:pPr>
    </w:p>
    <w:p w:rsidR="00AC1341" w:rsidRDefault="00012B6A" w:rsidP="00EF5A40">
      <w:pPr>
        <w:ind w:left="142"/>
        <w:rPr>
          <w:rFonts w:eastAsiaTheme="minorHAnsi"/>
          <w:sz w:val="28"/>
          <w:szCs w:val="28"/>
          <w:lang w:eastAsia="en-US"/>
        </w:rPr>
      </w:pPr>
      <w:r>
        <w:rPr>
          <w:rFonts w:eastAsiaTheme="minorHAnsi"/>
          <w:sz w:val="28"/>
          <w:szCs w:val="28"/>
          <w:lang w:eastAsia="en-US"/>
        </w:rPr>
        <w:t xml:space="preserve">                                                                                                </w:t>
      </w:r>
    </w:p>
    <w:p w:rsidR="004F2038" w:rsidRDefault="004F2038" w:rsidP="00EF5A40">
      <w:pPr>
        <w:ind w:left="142"/>
        <w:rPr>
          <w:rFonts w:eastAsiaTheme="minorHAnsi"/>
          <w:sz w:val="28"/>
          <w:szCs w:val="28"/>
          <w:lang w:eastAsia="en-US"/>
        </w:rPr>
      </w:pPr>
    </w:p>
    <w:p w:rsidR="004F2038" w:rsidRDefault="004F2038" w:rsidP="00EF5A40">
      <w:pPr>
        <w:ind w:left="142"/>
        <w:rPr>
          <w:rFonts w:eastAsiaTheme="minorHAnsi"/>
          <w:sz w:val="28"/>
          <w:szCs w:val="28"/>
          <w:lang w:eastAsia="en-US"/>
        </w:rPr>
      </w:pPr>
    </w:p>
    <w:p w:rsidR="00AC1341" w:rsidRDefault="00AC1341"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EF5A40" w:rsidP="00012B6A">
      <w:pPr>
        <w:rPr>
          <w:rFonts w:eastAsiaTheme="minorHAnsi"/>
          <w:sz w:val="28"/>
          <w:szCs w:val="28"/>
          <w:lang w:eastAsia="en-US"/>
        </w:rPr>
      </w:pPr>
    </w:p>
    <w:p w:rsidR="00EF5A40" w:rsidRDefault="00AC1341" w:rsidP="00EF5A40">
      <w:pPr>
        <w:pStyle w:val="ConsPlusNormal"/>
        <w:tabs>
          <w:tab w:val="left" w:pos="7797"/>
        </w:tabs>
        <w:ind w:firstLine="0"/>
        <w:jc w:val="right"/>
        <w:rPr>
          <w:rFonts w:eastAsiaTheme="minorHAnsi"/>
          <w:sz w:val="28"/>
          <w:szCs w:val="28"/>
          <w:lang w:eastAsia="en-US"/>
        </w:rPr>
      </w:pPr>
      <w:r>
        <w:rPr>
          <w:rFonts w:eastAsiaTheme="minorHAnsi"/>
          <w:sz w:val="28"/>
          <w:szCs w:val="28"/>
          <w:lang w:eastAsia="en-US"/>
        </w:rPr>
        <w:t xml:space="preserve">                                                                                          </w:t>
      </w:r>
    </w:p>
    <w:p w:rsidR="00EF5A40" w:rsidRDefault="00EF5A40" w:rsidP="00982E6F">
      <w:pPr>
        <w:pStyle w:val="ConsPlusNormal"/>
        <w:tabs>
          <w:tab w:val="left" w:pos="7797"/>
        </w:tabs>
        <w:ind w:firstLine="0"/>
        <w:rPr>
          <w:rFonts w:eastAsiaTheme="minorHAnsi"/>
          <w:sz w:val="28"/>
          <w:szCs w:val="28"/>
          <w:lang w:eastAsia="en-US"/>
        </w:rPr>
      </w:pPr>
    </w:p>
    <w:p w:rsidR="00AC1341" w:rsidRPr="00555D09" w:rsidRDefault="00AC1341" w:rsidP="00EF5A40">
      <w:pPr>
        <w:pStyle w:val="ConsPlusNormal"/>
        <w:tabs>
          <w:tab w:val="left" w:pos="7797"/>
        </w:tabs>
        <w:ind w:firstLine="0"/>
        <w:jc w:val="right"/>
        <w:rPr>
          <w:rFonts w:ascii="Times New Roman" w:hAnsi="Times New Roman" w:cs="Times New Roman"/>
          <w:color w:val="000000" w:themeColor="text1"/>
          <w:sz w:val="24"/>
          <w:szCs w:val="24"/>
        </w:rPr>
      </w:pPr>
      <w:r>
        <w:rPr>
          <w:rFonts w:eastAsiaTheme="minorHAnsi"/>
          <w:sz w:val="28"/>
          <w:szCs w:val="28"/>
          <w:lang w:eastAsia="en-US"/>
        </w:rPr>
        <w:lastRenderedPageBreak/>
        <w:t xml:space="preserve"> </w:t>
      </w:r>
      <w:r w:rsidRPr="00555D09">
        <w:rPr>
          <w:rFonts w:ascii="Times New Roman" w:hAnsi="Times New Roman" w:cs="Times New Roman"/>
          <w:color w:val="000000" w:themeColor="text1"/>
          <w:sz w:val="24"/>
          <w:szCs w:val="24"/>
        </w:rPr>
        <w:t xml:space="preserve">Приложение № </w:t>
      </w:r>
      <w:r>
        <w:rPr>
          <w:rFonts w:ascii="Times New Roman" w:hAnsi="Times New Roman" w:cs="Times New Roman"/>
          <w:color w:val="000000" w:themeColor="text1"/>
          <w:sz w:val="24"/>
          <w:szCs w:val="24"/>
        </w:rPr>
        <w:t>3</w:t>
      </w:r>
      <w:r w:rsidRPr="00555D09">
        <w:rPr>
          <w:rFonts w:ascii="Times New Roman" w:hAnsi="Times New Roman" w:cs="Times New Roman"/>
          <w:color w:val="000000" w:themeColor="text1"/>
          <w:sz w:val="24"/>
          <w:szCs w:val="24"/>
        </w:rPr>
        <w:t xml:space="preserve"> </w:t>
      </w:r>
      <w:proofErr w:type="gramStart"/>
      <w:r w:rsidRPr="00555D09">
        <w:rPr>
          <w:rFonts w:ascii="Times New Roman" w:hAnsi="Times New Roman" w:cs="Times New Roman"/>
          <w:color w:val="000000" w:themeColor="text1"/>
          <w:sz w:val="24"/>
          <w:szCs w:val="24"/>
        </w:rPr>
        <w:t>к</w:t>
      </w:r>
      <w:proofErr w:type="gramEnd"/>
      <w:r w:rsidRPr="00555D09">
        <w:rPr>
          <w:rFonts w:ascii="Times New Roman" w:hAnsi="Times New Roman" w:cs="Times New Roman"/>
          <w:color w:val="000000" w:themeColor="text1"/>
          <w:sz w:val="24"/>
          <w:szCs w:val="24"/>
        </w:rPr>
        <w:t xml:space="preserve"> </w:t>
      </w:r>
    </w:p>
    <w:p w:rsidR="00AC1341" w:rsidRPr="00EF5A40" w:rsidRDefault="00AC1341" w:rsidP="00EF5A40">
      <w:pPr>
        <w:pStyle w:val="ConsPlusNormal"/>
        <w:tabs>
          <w:tab w:val="left" w:pos="7797"/>
        </w:tabs>
        <w:ind w:firstLine="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Pr="00EF5A40">
        <w:rPr>
          <w:rFonts w:ascii="Times New Roman" w:hAnsi="Times New Roman" w:cs="Times New Roman"/>
          <w:color w:val="000000" w:themeColor="text1"/>
          <w:sz w:val="24"/>
          <w:szCs w:val="24"/>
        </w:rPr>
        <w:t xml:space="preserve">Положению </w:t>
      </w:r>
      <w:r w:rsidRPr="00EF5A40">
        <w:rPr>
          <w:rFonts w:ascii="Times New Roman" w:hAnsi="Times New Roman" w:cs="Times New Roman"/>
          <w:color w:val="000000"/>
          <w:sz w:val="24"/>
          <w:szCs w:val="24"/>
        </w:rPr>
        <w:t xml:space="preserve">о муниципальном                                                                                                                                             земельном контроле в границах                                                          </w:t>
      </w:r>
      <w:r w:rsidRPr="00EF5A40">
        <w:rPr>
          <w:rFonts w:ascii="Times New Roman" w:hAnsi="Times New Roman" w:cs="Times New Roman"/>
          <w:color w:val="000000" w:themeColor="text1"/>
          <w:sz w:val="24"/>
          <w:szCs w:val="24"/>
        </w:rPr>
        <w:t xml:space="preserve">                                                                                                          Выгоничского муниципального района</w:t>
      </w:r>
    </w:p>
    <w:p w:rsidR="00AC1341" w:rsidRPr="00EF5A40" w:rsidRDefault="00AC1341" w:rsidP="00012B6A">
      <w:pPr>
        <w:rPr>
          <w:rFonts w:eastAsiaTheme="minorHAnsi"/>
          <w:lang w:eastAsia="en-US"/>
        </w:rPr>
      </w:pPr>
      <w:r w:rsidRPr="00EF5A40">
        <w:rPr>
          <w:rFonts w:eastAsiaTheme="minorHAnsi"/>
          <w:lang w:eastAsia="en-US"/>
        </w:rPr>
        <w:t xml:space="preserve">                                                                                               </w:t>
      </w:r>
    </w:p>
    <w:p w:rsidR="00AC1341" w:rsidRDefault="00AC1341" w:rsidP="00012B6A">
      <w:pPr>
        <w:rPr>
          <w:rFonts w:eastAsiaTheme="minorHAnsi"/>
          <w:sz w:val="28"/>
          <w:szCs w:val="28"/>
          <w:lang w:eastAsia="en-US"/>
        </w:rPr>
      </w:pPr>
    </w:p>
    <w:p w:rsidR="00EB0799" w:rsidRPr="00EB0799" w:rsidRDefault="00EB0799" w:rsidP="00EF5A40">
      <w:pPr>
        <w:jc w:val="center"/>
        <w:rPr>
          <w:rFonts w:eastAsiaTheme="minorHAnsi"/>
          <w:sz w:val="28"/>
          <w:szCs w:val="28"/>
          <w:lang w:eastAsia="en-US"/>
        </w:rPr>
      </w:pPr>
      <w:r w:rsidRPr="00EB0799">
        <w:rPr>
          <w:rFonts w:eastAsiaTheme="minorHAnsi"/>
          <w:sz w:val="28"/>
          <w:szCs w:val="28"/>
          <w:lang w:eastAsia="en-US"/>
        </w:rPr>
        <w:t>ПЕРЕЧЕНЬ</w:t>
      </w:r>
    </w:p>
    <w:p w:rsidR="00EB0799" w:rsidRPr="00EB0799" w:rsidRDefault="00EB0799" w:rsidP="00EB0799">
      <w:pPr>
        <w:jc w:val="center"/>
        <w:rPr>
          <w:rFonts w:eastAsiaTheme="minorHAnsi"/>
          <w:sz w:val="28"/>
          <w:szCs w:val="28"/>
          <w:lang w:eastAsia="en-US"/>
        </w:rPr>
      </w:pPr>
      <w:r w:rsidRPr="00EB0799">
        <w:rPr>
          <w:rFonts w:eastAsiaTheme="minorHAnsi"/>
          <w:sz w:val="28"/>
          <w:szCs w:val="28"/>
          <w:lang w:eastAsia="en-US"/>
        </w:rPr>
        <w:t>индикаторов риска нарушения обязательных требований при осуществлении муниципального земельного контроля на территории Выгоничского муниципального района</w:t>
      </w:r>
    </w:p>
    <w:p w:rsidR="00EB0799" w:rsidRPr="00EB0799" w:rsidRDefault="00EB0799" w:rsidP="00EB0799">
      <w:pPr>
        <w:jc w:val="center"/>
        <w:rPr>
          <w:rFonts w:eastAsiaTheme="minorHAnsi"/>
          <w:sz w:val="28"/>
          <w:szCs w:val="28"/>
          <w:lang w:eastAsia="en-US"/>
        </w:rPr>
      </w:pP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при осуществлении муниципального земельного контроля на территории Выгоничского  района, являются: </w:t>
      </w: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 xml:space="preserve">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w:t>
      </w: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 xml:space="preserve">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 </w:t>
      </w: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 xml:space="preserve">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w:t>
      </w: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EB0799" w:rsidRPr="00EB0799" w:rsidRDefault="00EB0799" w:rsidP="00EB0799">
      <w:pPr>
        <w:ind w:firstLine="709"/>
        <w:jc w:val="both"/>
        <w:rPr>
          <w:rFonts w:eastAsiaTheme="minorHAnsi"/>
          <w:sz w:val="28"/>
          <w:szCs w:val="28"/>
          <w:lang w:eastAsia="en-US"/>
        </w:rPr>
      </w:pPr>
      <w:r w:rsidRPr="00EB0799">
        <w:rPr>
          <w:rFonts w:eastAsiaTheme="minorHAnsi"/>
          <w:sz w:val="28"/>
          <w:szCs w:val="28"/>
          <w:lang w:eastAsia="en-US"/>
        </w:rPr>
        <w:t xml:space="preserve"> 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 </w:t>
      </w:r>
    </w:p>
    <w:p w:rsidR="00EB0799" w:rsidRPr="00EB0799" w:rsidRDefault="00EB0799" w:rsidP="00EB0799">
      <w:pPr>
        <w:ind w:firstLine="709"/>
        <w:jc w:val="both"/>
        <w:rPr>
          <w:sz w:val="28"/>
          <w:szCs w:val="28"/>
        </w:rPr>
      </w:pPr>
      <w:r w:rsidRPr="00EB0799">
        <w:rPr>
          <w:rFonts w:eastAsiaTheme="minorHAnsi"/>
          <w:sz w:val="28"/>
          <w:szCs w:val="28"/>
          <w:lang w:eastAsia="en-US"/>
        </w:rPr>
        <w:t>6. Неисполнение обязанности по приведению земельного участка в состояние, пригодное для использования по целевому назначению.</w:t>
      </w:r>
    </w:p>
    <w:p w:rsidR="00EB0799" w:rsidRPr="00EB0799" w:rsidRDefault="00EB0799" w:rsidP="00EB0799">
      <w:pPr>
        <w:ind w:firstLine="709"/>
        <w:jc w:val="both"/>
        <w:rPr>
          <w:sz w:val="28"/>
          <w:szCs w:val="28"/>
        </w:rPr>
      </w:pPr>
    </w:p>
    <w:p w:rsidR="004F2038" w:rsidRPr="00982E6F" w:rsidRDefault="00EB0799" w:rsidP="00982E6F">
      <w:pPr>
        <w:ind w:firstLine="709"/>
        <w:jc w:val="both"/>
        <w:rPr>
          <w:sz w:val="28"/>
          <w:szCs w:val="28"/>
        </w:rPr>
      </w:pPr>
      <w:r w:rsidRPr="00EB0799">
        <w:rPr>
          <w:sz w:val="28"/>
          <w:szCs w:val="28"/>
        </w:rPr>
        <w:t>Выявление индикаторов риска нарушения обязательных требований осуществляется органом муниципального земельного контроля без взаимодействия с контролируемыми лицами на основе сведений о контролируемых лицах, полученных из любых достоверных источников, 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sectPr w:rsidR="004F2038" w:rsidRPr="00982E6F" w:rsidSect="00EF5A40">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265" w:hanging="555"/>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2137D"/>
    <w:rsid w:val="00012B6A"/>
    <w:rsid w:val="000C0FA5"/>
    <w:rsid w:val="000E453B"/>
    <w:rsid w:val="001867EC"/>
    <w:rsid w:val="002F75FC"/>
    <w:rsid w:val="004F2038"/>
    <w:rsid w:val="005977CC"/>
    <w:rsid w:val="005E6B01"/>
    <w:rsid w:val="005F29F7"/>
    <w:rsid w:val="006E3255"/>
    <w:rsid w:val="007E212B"/>
    <w:rsid w:val="008065C9"/>
    <w:rsid w:val="00896877"/>
    <w:rsid w:val="008D4291"/>
    <w:rsid w:val="00982E6F"/>
    <w:rsid w:val="00A1520B"/>
    <w:rsid w:val="00A56183"/>
    <w:rsid w:val="00A75E04"/>
    <w:rsid w:val="00AC1341"/>
    <w:rsid w:val="00B85364"/>
    <w:rsid w:val="00C2137D"/>
    <w:rsid w:val="00C60E7A"/>
    <w:rsid w:val="00DC5651"/>
    <w:rsid w:val="00EB0799"/>
    <w:rsid w:val="00EF5A40"/>
    <w:rsid w:val="00FC5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7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1867EC"/>
    <w:pPr>
      <w:suppressAutoHyphens/>
      <w:spacing w:after="0" w:line="240" w:lineRule="auto"/>
    </w:pPr>
    <w:rPr>
      <w:rFonts w:ascii="Calibri" w:eastAsia="Times New Roman" w:hAnsi="Calibri" w:cs="Calibri"/>
      <w:lang w:eastAsia="zh-CN"/>
    </w:rPr>
  </w:style>
  <w:style w:type="paragraph" w:customStyle="1" w:styleId="ConsPlusNormal">
    <w:name w:val="ConsPlusNormal"/>
    <w:uiPriority w:val="99"/>
    <w:rsid w:val="00A75E04"/>
    <w:pPr>
      <w:suppressAutoHyphens/>
      <w:autoSpaceDE w:val="0"/>
      <w:spacing w:after="0" w:line="240" w:lineRule="auto"/>
      <w:ind w:firstLine="720"/>
    </w:pPr>
    <w:rPr>
      <w:rFonts w:ascii="Arial" w:eastAsia="Times New Roman" w:hAnsi="Arial" w:cs="Arial"/>
      <w:sz w:val="20"/>
      <w:szCs w:val="20"/>
      <w:lang w:eastAsia="zh-CN"/>
    </w:rPr>
  </w:style>
  <w:style w:type="paragraph" w:styleId="a3">
    <w:name w:val="Balloon Text"/>
    <w:basedOn w:val="a"/>
    <w:link w:val="a4"/>
    <w:uiPriority w:val="99"/>
    <w:semiHidden/>
    <w:unhideWhenUsed/>
    <w:rsid w:val="002F75FC"/>
    <w:rPr>
      <w:rFonts w:ascii="Tahoma" w:hAnsi="Tahoma" w:cs="Tahoma"/>
      <w:sz w:val="16"/>
      <w:szCs w:val="16"/>
    </w:rPr>
  </w:style>
  <w:style w:type="character" w:customStyle="1" w:styleId="a4">
    <w:name w:val="Текст выноски Знак"/>
    <w:basedOn w:val="a0"/>
    <w:link w:val="a3"/>
    <w:uiPriority w:val="99"/>
    <w:semiHidden/>
    <w:rsid w:val="002F75F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9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6B306-D5C0-4BA2-BB8A-414F304F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1621</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Афонина Ирина Вячеславовна</dc:creator>
  <cp:keywords/>
  <dc:description/>
  <cp:lastModifiedBy>Лунёва Надежда Михайловна</cp:lastModifiedBy>
  <cp:revision>19</cp:revision>
  <cp:lastPrinted>2022-02-28T11:42:00Z</cp:lastPrinted>
  <dcterms:created xsi:type="dcterms:W3CDTF">2022-02-07T08:33:00Z</dcterms:created>
  <dcterms:modified xsi:type="dcterms:W3CDTF">2022-02-28T11:43:00Z</dcterms:modified>
</cp:coreProperties>
</file>