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A7" w:rsidRDefault="00AE2E1F">
      <w:pPr>
        <w:pStyle w:val="10"/>
        <w:framePr w:w="9451" w:h="3829" w:hRule="exact" w:wrap="none" w:vAnchor="page" w:hAnchor="page" w:x="1578" w:y="1095"/>
        <w:shd w:val="clear" w:color="auto" w:fill="auto"/>
        <w:spacing w:after="437" w:line="360" w:lineRule="exact"/>
        <w:ind w:left="60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4A78A7" w:rsidRDefault="00AE2E1F">
      <w:pPr>
        <w:pStyle w:val="30"/>
        <w:framePr w:w="9451" w:h="3829" w:hRule="exact" w:wrap="none" w:vAnchor="page" w:hAnchor="page" w:x="1578" w:y="1095"/>
        <w:shd w:val="clear" w:color="auto" w:fill="auto"/>
        <w:spacing w:before="0" w:after="17" w:line="360" w:lineRule="exact"/>
        <w:ind w:firstLine="420"/>
      </w:pPr>
      <w:r>
        <w:t>АДМИНИСТРАЦИЯ ВЫГОНИЧСКОГО РАЙОНА</w:t>
      </w:r>
    </w:p>
    <w:p w:rsidR="004A78A7" w:rsidRDefault="00AE2E1F">
      <w:pPr>
        <w:pStyle w:val="30"/>
        <w:framePr w:w="9451" w:h="3829" w:hRule="exact" w:wrap="none" w:vAnchor="page" w:hAnchor="page" w:x="1578" w:y="1095"/>
        <w:shd w:val="clear" w:color="auto" w:fill="auto"/>
        <w:spacing w:before="0" w:after="790" w:line="360" w:lineRule="exact"/>
        <w:ind w:left="60"/>
        <w:jc w:val="center"/>
      </w:pPr>
      <w:r>
        <w:t>БРЯНСКОЙ ОБЛАСТИ</w:t>
      </w:r>
    </w:p>
    <w:p w:rsidR="004A78A7" w:rsidRDefault="00AE2E1F">
      <w:pPr>
        <w:pStyle w:val="30"/>
        <w:framePr w:w="9451" w:h="3829" w:hRule="exact" w:wrap="none" w:vAnchor="page" w:hAnchor="page" w:x="1578" w:y="1095"/>
        <w:shd w:val="clear" w:color="auto" w:fill="auto"/>
        <w:spacing w:before="0" w:after="616" w:line="360" w:lineRule="exact"/>
        <w:ind w:left="60"/>
        <w:jc w:val="center"/>
      </w:pPr>
      <w:r>
        <w:t>ПОСТАНОВЛЕНИЕ</w:t>
      </w:r>
    </w:p>
    <w:p w:rsidR="004A78A7" w:rsidRDefault="00AE2E1F">
      <w:pPr>
        <w:pStyle w:val="20"/>
        <w:framePr w:w="9451" w:h="3829" w:hRule="exact" w:wrap="none" w:vAnchor="page" w:hAnchor="page" w:x="1578" w:y="1095"/>
        <w:shd w:val="clear" w:color="auto" w:fill="auto"/>
        <w:spacing w:before="0" w:after="0" w:line="280" w:lineRule="exact"/>
      </w:pPr>
      <w:r>
        <w:t>от 02.04. 2019г. № 230</w:t>
      </w:r>
    </w:p>
    <w:p w:rsidR="004A78A7" w:rsidRDefault="00AE2E1F">
      <w:pPr>
        <w:pStyle w:val="40"/>
        <w:framePr w:w="9451" w:h="1996" w:hRule="exact" w:wrap="none" w:vAnchor="page" w:hAnchor="page" w:x="1578" w:y="5836"/>
        <w:shd w:val="clear" w:color="auto" w:fill="auto"/>
        <w:spacing w:before="0" w:after="0"/>
        <w:ind w:right="3880"/>
      </w:pPr>
      <w:r>
        <w:t xml:space="preserve">О внесении изменений в постановление администрации Выгоничского района от 21.12.2018 год № 619 «Об утверждении муниципальной программы « </w:t>
      </w:r>
      <w:r>
        <w:t>Реализация полномочий администрации Выгоничского района (2019-2024гг.)»</w:t>
      </w:r>
    </w:p>
    <w:p w:rsidR="004A78A7" w:rsidRDefault="00AE2E1F">
      <w:pPr>
        <w:pStyle w:val="20"/>
        <w:framePr w:w="9451" w:h="5856" w:hRule="exact" w:wrap="none" w:vAnchor="page" w:hAnchor="page" w:x="1578" w:y="8691"/>
        <w:shd w:val="clear" w:color="auto" w:fill="auto"/>
        <w:spacing w:before="0" w:after="519" w:line="370" w:lineRule="exact"/>
        <w:ind w:firstLine="420"/>
        <w:jc w:val="both"/>
      </w:pPr>
      <w:r>
        <w:t xml:space="preserve">В соответствии с постановлением администрации Выгоничского района от 18.12.2013г. №1217 «Об утверждении Порядка разработки, реализации и оценки эффективности муниципальных программ </w:t>
      </w:r>
      <w:r>
        <w:t>Выгоничского района», с целью внедрения программно-целевых принципов организации бюджетного процесса, создания условий для оптимизации и повышения эффективности расходов бюджета Выгоничского района, создания условий для эффективного выполнения полномочий и</w:t>
      </w:r>
      <w:r>
        <w:t>сполнительно-распорядительного органа местного самоуправления Выгоничского района</w:t>
      </w:r>
    </w:p>
    <w:p w:rsidR="004A78A7" w:rsidRDefault="00AE2E1F">
      <w:pPr>
        <w:pStyle w:val="40"/>
        <w:framePr w:w="9451" w:h="5856" w:hRule="exact" w:wrap="none" w:vAnchor="page" w:hAnchor="page" w:x="1578" w:y="8691"/>
        <w:shd w:val="clear" w:color="auto" w:fill="auto"/>
        <w:spacing w:before="0" w:after="0"/>
        <w:ind w:firstLine="740"/>
        <w:jc w:val="both"/>
      </w:pPr>
      <w:r>
        <w:t>ПОСТАНОВЛЯЮ:</w:t>
      </w:r>
    </w:p>
    <w:p w:rsidR="004A78A7" w:rsidRDefault="00AE2E1F">
      <w:pPr>
        <w:pStyle w:val="20"/>
        <w:framePr w:w="9451" w:h="5856" w:hRule="exact" w:wrap="none" w:vAnchor="page" w:hAnchor="page" w:x="1578" w:y="8691"/>
        <w:shd w:val="clear" w:color="auto" w:fill="auto"/>
        <w:spacing w:before="0" w:after="0" w:line="322" w:lineRule="exact"/>
        <w:ind w:firstLine="740"/>
        <w:jc w:val="both"/>
      </w:pPr>
      <w:r>
        <w:t>1. Внести в постановление администрации Выгоничского района от 21.12.2018 года № 619 «Об утверждении муниципальной программы «Реализация полномочий администрации</w:t>
      </w:r>
      <w:r>
        <w:t xml:space="preserve"> Выгоничского района (2019- 2024гг.)» (в редакции постановление от 05.02.2019 г. № 69, от 16.04.2019 г. №194, от 17.06.2019 №280) следующие изменения:</w:t>
      </w:r>
    </w:p>
    <w:p w:rsidR="004A78A7" w:rsidRDefault="00AE2E1F">
      <w:pPr>
        <w:pStyle w:val="20"/>
        <w:framePr w:w="9451" w:h="5856" w:hRule="exact" w:wrap="none" w:vAnchor="page" w:hAnchor="page" w:x="1578" w:y="8691"/>
        <w:shd w:val="clear" w:color="auto" w:fill="auto"/>
        <w:spacing w:before="0" w:after="0" w:line="322" w:lineRule="exact"/>
        <w:ind w:firstLine="740"/>
        <w:jc w:val="both"/>
      </w:pPr>
      <w:r>
        <w:t>1.1. Паспорт муниципальной программы изложить в редакции:</w:t>
      </w:r>
    </w:p>
    <w:p w:rsidR="004A78A7" w:rsidRDefault="004A78A7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1" w:name="_GoBack"/>
    </w:p>
    <w:bookmarkEnd w:id="1"/>
    <w:p w:rsidR="004A78A7" w:rsidRDefault="00AE2E1F">
      <w:pPr>
        <w:pStyle w:val="50"/>
        <w:framePr w:w="9557" w:h="552" w:hRule="exact" w:wrap="none" w:vAnchor="page" w:hAnchor="page" w:x="1525" w:y="1052"/>
        <w:shd w:val="clear" w:color="auto" w:fill="auto"/>
        <w:spacing w:after="0" w:line="240" w:lineRule="exact"/>
        <w:ind w:right="2386"/>
      </w:pPr>
      <w:r>
        <w:lastRenderedPageBreak/>
        <w:t>ПАСПОРТ</w:t>
      </w:r>
    </w:p>
    <w:p w:rsidR="004A78A7" w:rsidRDefault="00AE2E1F">
      <w:pPr>
        <w:pStyle w:val="60"/>
        <w:framePr w:w="9557" w:h="552" w:hRule="exact" w:wrap="none" w:vAnchor="page" w:hAnchor="page" w:x="1525" w:y="1052"/>
        <w:shd w:val="clear" w:color="auto" w:fill="auto"/>
        <w:spacing w:before="0" w:line="220" w:lineRule="exact"/>
        <w:ind w:right="2386"/>
      </w:pPr>
      <w:r>
        <w:t>муниципальной про</w:t>
      </w:r>
      <w:r>
        <w:t>граммы Выгоничского района</w:t>
      </w:r>
    </w:p>
    <w:p w:rsidR="004A78A7" w:rsidRPr="007757B5" w:rsidRDefault="00AE2E1F">
      <w:pPr>
        <w:pStyle w:val="70"/>
        <w:framePr w:wrap="none" w:vAnchor="page" w:hAnchor="page" w:x="10996" w:y="892"/>
        <w:shd w:val="clear" w:color="auto" w:fill="auto"/>
        <w:spacing w:line="260" w:lineRule="exact"/>
        <w:rPr>
          <w:lang w:val="ru-RU"/>
        </w:rPr>
      </w:pPr>
      <w:r>
        <w:t>it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8"/>
        <w:gridCol w:w="5909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Наименование муниципальной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45" w:lineRule="exact"/>
            </w:pPr>
            <w:r>
              <w:rPr>
                <w:rStyle w:val="211pt"/>
              </w:rPr>
              <w:t>Обеспечение реализации полномочий администрации Выгоничского района на 2019-2024 годы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808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Ответственные исполнители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Начальник отдела организационно-контрольной и кадровой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 xml:space="preserve">работы </w:t>
            </w:r>
            <w:r>
              <w:rPr>
                <w:rStyle w:val="211pt"/>
              </w:rPr>
              <w:t>администрации Выгоничского района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организационно-контрольной и кадровой работы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администрации Выгоничского района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Сектор учета и отчетности администрации Выгоничского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района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 xml:space="preserve">Отдел по связи с общественностью, молодежной политике культуры и спорту </w:t>
            </w:r>
            <w:r>
              <w:rPr>
                <w:rStyle w:val="211pt"/>
              </w:rPr>
              <w:t>администрации Выгоничского района Отдел экономического развития, потребительского рынка и труда администрации Выгоничского района Комиссия по делам несовершеннолетних и защите их прав Выгоничского района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Административная комиссия муниципального образования</w:t>
            </w:r>
            <w:r>
              <w:rPr>
                <w:rStyle w:val="211pt"/>
              </w:rPr>
              <w:t xml:space="preserve"> «Выгоничский район»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по делам ГО и ЧС администрации Выгоничского района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архитектуры администрации Выгоничского района Сектор по делам семьи, охране материнства и детства, демографии администрации Выгоничского района Специалист по охране труда а</w:t>
            </w:r>
            <w:r>
              <w:rPr>
                <w:rStyle w:val="211pt"/>
              </w:rPr>
              <w:t>дминистрации Выгоничского района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Соисполнители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Муниципальные бюджетные учреждения культуры района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Перечень подпрограмм включенных в муниципальную программу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Подпрограмма «Обеспечение жильем молодых семей» (2019-2024года)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598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Цели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Разработка и осуществление мер по обеспечению комплексного социально-экономического развития Выгоничского муниципального района; реализация полномочий администрация Выгоничского района по решению вопросов местного значения муниципального образования «Выгон</w:t>
            </w:r>
            <w:r>
              <w:rPr>
                <w:rStyle w:val="211pt"/>
              </w:rPr>
              <w:t>ичский район», а также отдельных государственных полномочий Брянской области, переданных в соответствии с законами Брянской области;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создание условий для оптимизации и повышения эффективности расходов бюджета Выгоничского муниципального района в части расх</w:t>
            </w:r>
            <w:r>
              <w:rPr>
                <w:rStyle w:val="211pt"/>
              </w:rPr>
              <w:t>одов администрации Выгоничского района;</w:t>
            </w:r>
          </w:p>
          <w:p w:rsidR="004A78A7" w:rsidRDefault="00AE2E1F">
            <w:pPr>
              <w:pStyle w:val="20"/>
              <w:framePr w:w="9557" w:h="13469" w:wrap="none" w:vAnchor="page" w:hAnchor="page" w:x="1525" w:y="189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формирование экономических условий, обеспечивающих администрацию Выгоничского района финансовыми, материально-техническими ресурсами.</w:t>
            </w:r>
          </w:p>
        </w:tc>
      </w:tr>
    </w:tbl>
    <w:p w:rsidR="004A78A7" w:rsidRDefault="004A78A7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8"/>
        <w:gridCol w:w="5909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13435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lastRenderedPageBreak/>
              <w:t>Задачи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Создание оптимальных условий для повышения</w:t>
            </w:r>
            <w:r>
              <w:rPr>
                <w:rStyle w:val="211pt"/>
              </w:rPr>
              <w:t xml:space="preserve"> эффективности реализации полномочий администрации Выгоничского района;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обеспечение безопасности граждан на территории муниципального образования «Выгоничский район», активизация участия деятельности местного самоуправления в предупреждения правонарушений;</w:t>
            </w:r>
            <w:r>
              <w:rPr>
                <w:rStyle w:val="211pt"/>
              </w:rPr>
              <w:t xml:space="preserve"> проведение работы по профилактике распространения наркомании и связанных с ней правонарушений; установление, выплата и перерасчет пенсии за выслугу лет лицам, замещавшим должности муниципальной службы муниципального образования «Выгоничский район»; осущес</w:t>
            </w:r>
            <w:r>
              <w:rPr>
                <w:rStyle w:val="211pt"/>
              </w:rPr>
              <w:t>твление на территории района единой государственной политики в развитии физической культуры и спорта;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реализация отдельных государственных полномочий Брянской области, переданных в соответствии с законами Брянской области: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740"/>
              <w:jc w:val="both"/>
            </w:pPr>
            <w:r>
              <w:rPr>
                <w:rStyle w:val="211pt"/>
              </w:rPr>
              <w:t xml:space="preserve">социальная поддержка по оплате </w:t>
            </w:r>
            <w:r>
              <w:rPr>
                <w:rStyle w:val="211pt"/>
              </w:rPr>
              <w:t>жилья и коммунальных услуг отдельным категориям граждан, работающих в сельской местности или поселках городского типа на территории Брянской области;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240"/>
              <w:jc w:val="both"/>
            </w:pPr>
            <w:r>
              <w:rPr>
                <w:rStyle w:val="211pt"/>
              </w:rPr>
              <w:t>-реализация административного законодательства на территории Выгоничского района, профилактика администрат</w:t>
            </w:r>
            <w:r>
              <w:rPr>
                <w:rStyle w:val="211pt"/>
              </w:rPr>
              <w:t>ивных правонарушений;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-улучшение состояния условий и охраны труда в организациях, учреждениях и предприятиях Выгоничского района;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-определение перечня должностных лиц, уполномоченных составлять протоколы об административных правонарушения;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-защита прав и з</w:t>
            </w:r>
            <w:r>
              <w:rPr>
                <w:rStyle w:val="211pt"/>
              </w:rPr>
              <w:t>аконных интересов несовершеннолетних, лиц из числа детей-сирот и детей, оставшихся без попечения родителей;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-осуществление сохранности жилых помещений, закрепленных за детьми-сиротами и детьми, оставшимися без попечения родителей;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-обеспечение жилыми помещ</w:t>
            </w:r>
            <w:r>
              <w:rPr>
                <w:rStyle w:val="211pt"/>
              </w:rPr>
              <w:t>ениями детей-сирот, детей, оставшихся без попечения родителей, а также лиц из их числа,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-сокращение доли несовершеннолетних, состоящих на учете в комиссии по делам несовершеннолетних и защите их прав Выгоничского район;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ind w:firstLine="240"/>
            </w:pPr>
            <w:r>
              <w:rPr>
                <w:rStyle w:val="211pt"/>
              </w:rPr>
              <w:t xml:space="preserve">- организация деятельности по опеке </w:t>
            </w:r>
            <w:r>
              <w:rPr>
                <w:rStyle w:val="211pt"/>
              </w:rPr>
              <w:t>и попечительству; укомплектования кадрами сельскохозяйственных предприятий и улучшение жилищных условий граждан, проживающих в сельской местности;</w:t>
            </w:r>
          </w:p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муниципальная поддержка решения жилищной проблемы молодых семей, признанных в установленном порядке нуждающим</w:t>
            </w:r>
            <w:r>
              <w:rPr>
                <w:rStyle w:val="211pt"/>
              </w:rPr>
              <w:t>ися в улучшении жилищных условий предупреждение и профилактика социального сиротства;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Этапы и сроки реализации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9557" w:h="14486" w:wrap="none" w:vAnchor="page" w:hAnchor="page" w:x="1525" w:y="1062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2019-2024 годы</w:t>
            </w:r>
          </w:p>
        </w:tc>
      </w:tr>
    </w:tbl>
    <w:p w:rsidR="004A78A7" w:rsidRDefault="004A78A7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5928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229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lastRenderedPageBreak/>
              <w:t>Объемы бюджетных ассигнований на реализацию программы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 xml:space="preserve">общий объем средств, предусмотренных на </w:t>
            </w:r>
            <w:r>
              <w:rPr>
                <w:rStyle w:val="211pt"/>
              </w:rPr>
              <w:t>реализацию долгосрочной районной целевой программы: 507 896 926 рублей 14 копеек в том числе: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before="0" w:after="0" w:line="250" w:lineRule="exact"/>
              <w:jc w:val="both"/>
            </w:pPr>
            <w:r>
              <w:rPr>
                <w:rStyle w:val="211pt"/>
              </w:rPr>
              <w:t>год - 128 698 987 рублей 37 копеек;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before="0" w:after="0" w:line="250" w:lineRule="exact"/>
              <w:jc w:val="both"/>
            </w:pPr>
            <w:r>
              <w:rPr>
                <w:rStyle w:val="211pt"/>
              </w:rPr>
              <w:t>год - 144 583 326 рублей 96 копеек;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before="0" w:after="0" w:line="250" w:lineRule="exact"/>
              <w:jc w:val="both"/>
            </w:pPr>
            <w:r>
              <w:rPr>
                <w:rStyle w:val="211pt"/>
              </w:rPr>
              <w:t>год - 136 688 732 рубля 04 копейки;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before="0" w:after="0" w:line="250" w:lineRule="exact"/>
              <w:jc w:val="both"/>
            </w:pPr>
            <w:r>
              <w:rPr>
                <w:rStyle w:val="211pt"/>
              </w:rPr>
              <w:t>год - 150 294 510 рублей 77 копеек.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2202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 xml:space="preserve">Ожидаемые </w:t>
            </w:r>
            <w:r>
              <w:rPr>
                <w:rStyle w:val="211pt"/>
              </w:rPr>
              <w:t>результаты программы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Мероприятия, связанные с материально-техническим и финансовым обеспечением деятельности главы администрации Выгоничского района, его заместителей, аппарата администрации Выгоничского района, направлены на создание условий для повышения</w:t>
            </w:r>
            <w:r>
              <w:rPr>
                <w:rStyle w:val="211pt"/>
              </w:rPr>
              <w:t xml:space="preserve"> эффективности деятельности администрации Выгоничского района, повышение качества и доступности муниципальных услуг, оказываемых администрацией за счет улучшения материально-технической и финансовой базы и регламентирования процессов оказания муниципальных</w:t>
            </w:r>
            <w:r>
              <w:rPr>
                <w:rStyle w:val="211pt"/>
              </w:rPr>
              <w:t xml:space="preserve"> услуг в целом.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Улучшение организации общественного порядка на территории района и повышение безопасности населения района.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Повышение антинаркотической ориентации общества, способствующей моральному и физическому оздоровлению населения, формированию систем</w:t>
            </w:r>
            <w:r>
              <w:rPr>
                <w:rStyle w:val="211pt"/>
              </w:rPr>
              <w:t>ы антинаркотической пропаганды.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Целевое финансирование подведомственных учреждений культуры позволит осуществить реализацию единой государственной политики в области культуры на территории района, повысить эффективность влияния отрасли на культурное, духов</w:t>
            </w:r>
            <w:r>
              <w:rPr>
                <w:rStyle w:val="211pt"/>
              </w:rPr>
              <w:t>ное и нравственное развитие личности и общества, будет способствовать росту показателей стабильности и положительной динамики развития культурно-исторической среды обитания. Обеспечение гарантированной на законодательном уровне компенсации лицам, замещавши</w:t>
            </w:r>
            <w:r>
              <w:rPr>
                <w:rStyle w:val="211pt"/>
              </w:rPr>
              <w:t>м должности муниципальной службы в органах местного самоуправления Выгоничского района, заработка (дохода), утраченного в связи с прекращением муниципальной службы при достижении установленной законом выслуги при выходе на трудовую пенсию по старости (инва</w:t>
            </w:r>
            <w:r>
              <w:rPr>
                <w:rStyle w:val="211pt"/>
              </w:rPr>
              <w:t>лидности).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Содействие молодым гражданам и их общественным объединениям в осуществлении ими своих прав и свобод, жизненном самоопределении, самовыражении и самореализации в интересах всего общества.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Увеличение количества жителей района, систематически заним</w:t>
            </w:r>
            <w:r>
              <w:rPr>
                <w:rStyle w:val="211pt"/>
              </w:rPr>
              <w:t>ающихся физической культурой и спортом, повышение интереса детей, подростков и молодежи к занятиям физической культурой и спортом.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Успешное выполнение мероприятий по обеспечению жильем молодых семей позволит обеспечить жильем молодые семьи, нуждающихся в у</w:t>
            </w:r>
            <w:r>
              <w:rPr>
                <w:rStyle w:val="211pt"/>
              </w:rPr>
              <w:t>лучшении жилищных условий.</w:t>
            </w:r>
          </w:p>
          <w:p w:rsidR="004A78A7" w:rsidRDefault="00AE2E1F">
            <w:pPr>
              <w:pStyle w:val="20"/>
              <w:framePr w:w="9586" w:h="14501" w:wrap="none" w:vAnchor="page" w:hAnchor="page" w:x="1511" w:y="1043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Эффективная реализация мероприятий по профилактике</w:t>
            </w:r>
          </w:p>
        </w:tc>
      </w:tr>
    </w:tbl>
    <w:p w:rsidR="004A78A7" w:rsidRDefault="004A78A7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2"/>
        <w:gridCol w:w="5923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10387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9586" w:h="10670" w:wrap="none" w:vAnchor="page" w:hAnchor="page" w:x="1511" w:y="1028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 xml:space="preserve">социального сиротства, оказанию помощи детям-сиротам и детям, оставшимся без попечения родителей, лицам из их числа, замещающим семьям, по предоставлению </w:t>
            </w:r>
            <w:r>
              <w:rPr>
                <w:rStyle w:val="211pt"/>
              </w:rPr>
              <w:t>жилья лицам из числа детей-сирот и исполнению отдельных государственных полномочий позволит достичь следующих результатов: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-сокращение численности детей-сирот и детей, оставшихся без попечения родителей, от общей численности детей в Выгоничском районе;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-ув</w:t>
            </w:r>
            <w:r>
              <w:rPr>
                <w:rStyle w:val="211pt"/>
              </w:rPr>
              <w:t>еличение доли детей - сирот и детей, оставшихся без попечения родителей, переданных в семьи (усыновление, опека, попечительство, приемная семья);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-сокращение численности детей-сирот и детей, оставшихся без попечения родителей, направленных под надзор в орг</w:t>
            </w:r>
            <w:r>
              <w:rPr>
                <w:rStyle w:val="211pt"/>
              </w:rPr>
              <w:t>анизации для детей-сирот и детей, оставшихся без попечения родителей;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-создание банка семей, готовых принять на воспитание детей-сирот и детей, оставшихся без попечения родителей; -оформление паспортов на каждое жилое помещение, закрепленное за детьми-сиро</w:t>
            </w:r>
            <w:r>
              <w:rPr>
                <w:rStyle w:val="211pt"/>
              </w:rPr>
              <w:t>тами и детьми, оставшимися без попечения родителей.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Создание условий для привлечения и закрепления специалистов сельскохозяйственной сферы.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Реализация административного законодательства на территории Выгоничского района, предупреждение административных пра</w:t>
            </w:r>
            <w:r>
              <w:rPr>
                <w:rStyle w:val="211pt"/>
              </w:rPr>
              <w:t>вонарушений.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Улучшение состояния условий и охраны труда в организациях, учреждениях и предприятиях Выгоничского района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Обеспечение соблюдения органами местного самоуправления требований законодательства Российской Федерации и Брянской области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Сокращение до</w:t>
            </w:r>
            <w:r>
              <w:rPr>
                <w:rStyle w:val="211pt"/>
              </w:rPr>
              <w:t>ли несовершеннолетних, состоящих на учете в комиссии по делам несовершеннолетних и защите их прав Выгоничского района</w:t>
            </w:r>
          </w:p>
          <w:p w:rsidR="004A78A7" w:rsidRDefault="00AE2E1F">
            <w:pPr>
              <w:pStyle w:val="20"/>
              <w:framePr w:w="9586" w:h="10670" w:wrap="none" w:vAnchor="page" w:hAnchor="page" w:x="1511" w:y="1028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Создать условия для привлечения и закрепления специалистов сельскохозяйственной сферы Успешное выполнение мероприятий программы позволит о</w:t>
            </w:r>
            <w:r>
              <w:rPr>
                <w:rStyle w:val="211pt"/>
              </w:rPr>
              <w:t>беспечить жильем молодые семьи, проживающих на территории района и нуждающиеся в улучшении жилищных условий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4A78A7">
            <w:pPr>
              <w:framePr w:w="9586" w:h="10670" w:wrap="none" w:vAnchor="page" w:hAnchor="page" w:x="1511" w:y="1028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8A7" w:rsidRDefault="004A78A7">
            <w:pPr>
              <w:framePr w:w="9586" w:h="10670" w:wrap="none" w:vAnchor="page" w:hAnchor="page" w:x="1511" w:y="1028"/>
              <w:rPr>
                <w:sz w:val="10"/>
                <w:szCs w:val="10"/>
              </w:rPr>
            </w:pPr>
          </w:p>
        </w:tc>
      </w:tr>
    </w:tbl>
    <w:p w:rsidR="004A78A7" w:rsidRDefault="00AE2E1F">
      <w:pPr>
        <w:pStyle w:val="50"/>
        <w:framePr w:w="9586" w:h="1992" w:hRule="exact" w:wrap="none" w:vAnchor="page" w:hAnchor="page" w:x="1511" w:y="11941"/>
        <w:shd w:val="clear" w:color="auto" w:fill="auto"/>
        <w:spacing w:after="0" w:line="274" w:lineRule="exact"/>
        <w:ind w:left="101" w:firstLine="1040"/>
        <w:jc w:val="left"/>
      </w:pPr>
      <w:r>
        <w:t>1.2. п.4 Ресурсное обеспечение муниципальной программы изложить в редакции:</w:t>
      </w:r>
      <w:r>
        <w:br/>
        <w:t>Общий объем финансирования муниципальной программы составляет</w:t>
      </w:r>
      <w:r>
        <w:br/>
        <w:t xml:space="preserve">507 </w:t>
      </w:r>
      <w:r>
        <w:t>896 926 рублей 14 копеек, в том числе:</w:t>
      </w:r>
    </w:p>
    <w:p w:rsidR="004A78A7" w:rsidRDefault="00AE2E1F">
      <w:pPr>
        <w:pStyle w:val="50"/>
        <w:framePr w:w="9586" w:h="1992" w:hRule="exact" w:wrap="none" w:vAnchor="page" w:hAnchor="page" w:x="1511" w:y="11941"/>
        <w:numPr>
          <w:ilvl w:val="0"/>
          <w:numId w:val="2"/>
        </w:numPr>
        <w:shd w:val="clear" w:color="auto" w:fill="auto"/>
        <w:tabs>
          <w:tab w:val="left" w:pos="1706"/>
        </w:tabs>
        <w:spacing w:after="0" w:line="274" w:lineRule="exact"/>
        <w:ind w:left="1040" w:right="96"/>
        <w:jc w:val="both"/>
      </w:pPr>
      <w:r>
        <w:t>год - 128 698 987 рублей 37 копеек;</w:t>
      </w:r>
    </w:p>
    <w:p w:rsidR="004A78A7" w:rsidRDefault="00AE2E1F">
      <w:pPr>
        <w:pStyle w:val="50"/>
        <w:framePr w:w="9586" w:h="1992" w:hRule="exact" w:wrap="none" w:vAnchor="page" w:hAnchor="page" w:x="1511" w:y="11941"/>
        <w:numPr>
          <w:ilvl w:val="0"/>
          <w:numId w:val="2"/>
        </w:numPr>
        <w:shd w:val="clear" w:color="auto" w:fill="auto"/>
        <w:tabs>
          <w:tab w:val="left" w:pos="1706"/>
        </w:tabs>
        <w:spacing w:after="0" w:line="274" w:lineRule="exact"/>
        <w:ind w:left="1040" w:right="96"/>
        <w:jc w:val="both"/>
      </w:pPr>
      <w:r>
        <w:t>год - 144 583 326 рублей 96 копеек;</w:t>
      </w:r>
    </w:p>
    <w:p w:rsidR="004A78A7" w:rsidRDefault="00AE2E1F">
      <w:pPr>
        <w:pStyle w:val="50"/>
        <w:framePr w:w="9586" w:h="1992" w:hRule="exact" w:wrap="none" w:vAnchor="page" w:hAnchor="page" w:x="1511" w:y="11941"/>
        <w:numPr>
          <w:ilvl w:val="0"/>
          <w:numId w:val="2"/>
        </w:numPr>
        <w:shd w:val="clear" w:color="auto" w:fill="auto"/>
        <w:tabs>
          <w:tab w:val="left" w:pos="1706"/>
        </w:tabs>
        <w:spacing w:after="0" w:line="274" w:lineRule="exact"/>
        <w:ind w:left="1040" w:right="96"/>
        <w:jc w:val="both"/>
      </w:pPr>
      <w:r>
        <w:t xml:space="preserve">год </w:t>
      </w:r>
      <w:r>
        <w:rPr>
          <w:rStyle w:val="51"/>
        </w:rPr>
        <w:t xml:space="preserve">- </w:t>
      </w:r>
      <w:r>
        <w:t>136 688 732 рубля 04 копейки;</w:t>
      </w:r>
    </w:p>
    <w:p w:rsidR="004A78A7" w:rsidRDefault="00AE2E1F">
      <w:pPr>
        <w:pStyle w:val="50"/>
        <w:framePr w:w="9586" w:h="1992" w:hRule="exact" w:wrap="none" w:vAnchor="page" w:hAnchor="page" w:x="1511" w:y="11941"/>
        <w:numPr>
          <w:ilvl w:val="0"/>
          <w:numId w:val="2"/>
        </w:numPr>
        <w:shd w:val="clear" w:color="auto" w:fill="auto"/>
        <w:tabs>
          <w:tab w:val="left" w:pos="1706"/>
        </w:tabs>
        <w:spacing w:after="0" w:line="274" w:lineRule="exact"/>
        <w:ind w:left="1040" w:right="6600"/>
        <w:jc w:val="both"/>
      </w:pPr>
      <w:r>
        <w:t>год- 150 294</w:t>
      </w:r>
    </w:p>
    <w:p w:rsidR="004A78A7" w:rsidRDefault="00AE2E1F">
      <w:pPr>
        <w:pStyle w:val="40"/>
        <w:framePr w:wrap="none" w:vAnchor="page" w:hAnchor="page" w:x="1511" w:y="14562"/>
        <w:shd w:val="clear" w:color="auto" w:fill="auto"/>
        <w:spacing w:before="0" w:after="0" w:line="280" w:lineRule="exact"/>
        <w:ind w:left="101"/>
      </w:pPr>
      <w:r>
        <w:t>Глава администрации</w:t>
      </w:r>
    </w:p>
    <w:p w:rsidR="004A78A7" w:rsidRDefault="007757B5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2882265</wp:posOffset>
            </wp:positionH>
            <wp:positionV relativeFrom="page">
              <wp:posOffset>8668385</wp:posOffset>
            </wp:positionV>
            <wp:extent cx="3736975" cy="1121410"/>
            <wp:effectExtent l="0" t="0" r="0" b="2540"/>
            <wp:wrapNone/>
            <wp:docPr id="2" name="Рисунок 2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8A7" w:rsidRDefault="00AE2E1F">
      <w:pPr>
        <w:pStyle w:val="a5"/>
        <w:framePr w:wrap="none" w:vAnchor="page" w:hAnchor="page" w:x="369" w:y="313"/>
        <w:shd w:val="clear" w:color="auto" w:fill="auto"/>
        <w:tabs>
          <w:tab w:val="left" w:pos="686"/>
        </w:tabs>
        <w:spacing w:line="120" w:lineRule="exact"/>
      </w:pPr>
      <w:r>
        <w:lastRenderedPageBreak/>
        <w:t>^</w:t>
      </w:r>
      <w:r>
        <w:tab/>
      </w:r>
      <w:r>
        <w:rPr>
          <w:rStyle w:val="TimesNewRoman45pt"/>
          <w:rFonts w:eastAsia="Arial Unicode MS"/>
        </w:rPr>
        <w:t>J</w:t>
      </w:r>
    </w:p>
    <w:p w:rsidR="004A78A7" w:rsidRDefault="00AE2E1F">
      <w:pPr>
        <w:pStyle w:val="80"/>
        <w:framePr w:w="10478" w:h="485" w:hRule="exact" w:wrap="none" w:vAnchor="page" w:hAnchor="page" w:x="1065" w:y="807"/>
        <w:shd w:val="clear" w:color="auto" w:fill="auto"/>
        <w:ind w:left="5260"/>
      </w:pPr>
      <w:r>
        <w:t>ПЛАН</w:t>
      </w:r>
    </w:p>
    <w:p w:rsidR="004A78A7" w:rsidRDefault="00AE2E1F">
      <w:pPr>
        <w:pStyle w:val="80"/>
        <w:framePr w:w="10478" w:h="485" w:hRule="exact" w:wrap="none" w:vAnchor="page" w:hAnchor="page" w:x="1065" w:y="807"/>
        <w:shd w:val="clear" w:color="auto" w:fill="auto"/>
        <w:ind w:left="4360"/>
      </w:pPr>
      <w:r>
        <w:t>реализации муниципальной программы</w:t>
      </w:r>
    </w:p>
    <w:p w:rsidR="004A78A7" w:rsidRDefault="00AE2E1F">
      <w:pPr>
        <w:pStyle w:val="80"/>
        <w:framePr w:w="10478" w:h="485" w:hRule="exact" w:wrap="none" w:vAnchor="page" w:hAnchor="page" w:x="1065" w:y="807"/>
        <w:shd w:val="clear" w:color="auto" w:fill="auto"/>
        <w:ind w:right="2852"/>
        <w:jc w:val="right"/>
      </w:pPr>
      <w:r>
        <w:t>«Реализация полномочий администрации Выгоничского района» (2019-2024 годы)</w:t>
      </w:r>
    </w:p>
    <w:p w:rsidR="004A78A7" w:rsidRDefault="007757B5">
      <w:pPr>
        <w:framePr w:wrap="none" w:vAnchor="page" w:hAnchor="page" w:x="10391" w:y="81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84555" cy="622935"/>
            <wp:effectExtent l="0" t="0" r="0" b="5715"/>
            <wp:docPr id="1" name="Рисунок 1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2112"/>
        <w:gridCol w:w="1349"/>
        <w:gridCol w:w="960"/>
        <w:gridCol w:w="245"/>
        <w:gridCol w:w="422"/>
        <w:gridCol w:w="202"/>
        <w:gridCol w:w="336"/>
        <w:gridCol w:w="398"/>
        <w:gridCol w:w="749"/>
        <w:gridCol w:w="1027"/>
        <w:gridCol w:w="1109"/>
        <w:gridCol w:w="1166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М</w:t>
            </w:r>
            <w:r>
              <w:rPr>
                <w:rStyle w:val="245pt0"/>
              </w:rPr>
              <w:t xml:space="preserve"> п/п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  <w:jc w:val="center"/>
            </w:pPr>
            <w:r>
              <w:rPr>
                <w:rStyle w:val="245pt0"/>
              </w:rPr>
              <w:t>Подпрограмма, основное мероприятис(проснт), направлен</w:t>
            </w:r>
            <w:r>
              <w:rPr>
                <w:rStyle w:val="245pt0"/>
              </w:rPr>
              <w:t>ие расходов, мероприятие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Ответственный исполнитель.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200" w:lineRule="exact"/>
              <w:ind w:left="180"/>
            </w:pPr>
            <w:r>
              <w:rPr>
                <w:rStyle w:val="2David60pt-2pt"/>
                <w:b w:val="0"/>
                <w:bCs w:val="0"/>
              </w:rPr>
              <w:t>||</w:t>
            </w:r>
          </w:p>
        </w:tc>
        <w:tc>
          <w:tcPr>
            <w:tcW w:w="16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Код бюджетной классификации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Объбм средств на реализацию, рублей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77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Sylfaen4pt"/>
              </w:rPr>
              <w:t>niMCMrLIIIUTILTb</w:t>
            </w: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textDirection w:val="tbRl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ГП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ом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ГРБС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HP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2019 год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2020тод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2021 год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2022 гад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textDirection w:val="tbRl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ппгп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1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14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администрации </w:t>
            </w:r>
            <w:r>
              <w:rPr>
                <w:rStyle w:val="245pt0"/>
              </w:rPr>
              <w:t>Выгоничского района на 2019- 2024 годы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128 698 98747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144 583 326,96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136 688 732,04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150 294 518,77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Создание модельных муниципальных библиотек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3229" w:wrap="none" w:vAnchor="page" w:hAnchor="page" w:x="1065" w:y="19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226" w:lineRule="exact"/>
            </w:pPr>
            <w:r>
              <w:rPr>
                <w:rStyle w:val="245pt0"/>
              </w:rPr>
              <w:t>средства 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А1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54540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10 000 000,00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Sylfaen4pt"/>
                <w:lang w:val="ru-RU" w:eastAsia="ru-RU" w:bidi="ru-RU"/>
              </w:rPr>
              <w:t>0.8В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м»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2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экономического развития </w:t>
            </w:r>
            <w:r>
              <w:rPr>
                <w:rStyle w:val="245pt0"/>
              </w:rPr>
              <w:t>территорий и качества управления обикственными финансами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  <w:jc w:val="center"/>
            </w:pPr>
            <w:r>
              <w:rPr>
                <w:rStyle w:val="245pt0"/>
              </w:rPr>
              <w:t>Отдел учета и отчетности, отдел организационно- контрольной и кадровой работы, юрист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•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15890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1 181 090,00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в.00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226" w:lineRule="exact"/>
            </w:pPr>
            <w:r>
              <w:rPr>
                <w:rStyle w:val="245pt0"/>
              </w:rPr>
              <w:t xml:space="preserve">Обеспечение деятельности главы местной </w:t>
            </w:r>
            <w:r>
              <w:rPr>
                <w:rStyle w:val="245pt0"/>
              </w:rPr>
              <w:t>распорядительного органа муниципального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•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946 189,00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1 451 096,00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1 448 221,00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1 448 221,00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•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И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“•*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18 269 941,00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19 347 096,00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11112 094.00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18 112 094.00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2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Обеспечение проведения выборов и референдумов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•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40" w:lineRule="exact"/>
            </w:pPr>
            <w:r>
              <w:rPr>
                <w:rStyle w:val="27pt"/>
              </w:rPr>
              <w:t>и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ши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250 000,00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•.»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3229" w:wrap="none" w:vAnchor="page" w:hAnchor="page" w:x="1065" w:y="1921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о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80070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378 355,00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302 486,00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302 486,00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302 486,00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учета и отчетности, МФЦ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80710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 xml:space="preserve">3 346 </w:t>
            </w:r>
            <w:r>
              <w:rPr>
                <w:rStyle w:val="245pt0"/>
              </w:rPr>
              <w:t>960,00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4 055 050.00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3 864 263,00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3 864 263,00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Членские относы некоммерческим организациям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81410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65 000,00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65 000.00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65 000,00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65 000,00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Профилактика безнадзорности и правонарушений несовершеннолетних, организация деятельности адмшшетративных комиссий и определение перечня должностных лиц </w:t>
            </w:r>
            <w:r>
              <w:rPr>
                <w:rStyle w:val="24pt"/>
                <w:lang w:val="en-US" w:eastAsia="en-US" w:bidi="en-US"/>
              </w:rPr>
              <w:t>opiaiioB</w:t>
            </w:r>
            <w:r w:rsidRPr="007757B5">
              <w:rPr>
                <w:rStyle w:val="24pt"/>
                <w:lang w:eastAsia="en-US" w:bidi="en-US"/>
              </w:rPr>
              <w:t xml:space="preserve"> </w:t>
            </w:r>
            <w:r>
              <w:rPr>
                <w:rStyle w:val="245pt0"/>
              </w:rPr>
              <w:t>местного самоуправления, упатномоченных составлять и рот окаты об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Служба по обеспечению деятел</w:t>
            </w:r>
            <w:r>
              <w:rPr>
                <w:rStyle w:val="245pt0"/>
              </w:rPr>
              <w:t>ьности комиссии по делам несовершеннолетних н защите их прав администрации Выгоничскою района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Sylfaen4pt"/>
                <w:lang w:val="ru-RU" w:eastAsia="ru-RU" w:bidi="ru-RU"/>
              </w:rPr>
              <w:t>В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815 345,00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1 084 830,00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1 084 830,00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1 084 830,00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4pt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Организация и проведение на территории Брянской области </w:t>
            </w:r>
            <w:r>
              <w:rPr>
                <w:rStyle w:val="245pt0"/>
              </w:rPr>
              <w:t>мероприятий но предупреждению н ликвидации болезней животных, их лечению, тащите населения от болезней, общих для человека и животных, в части оборудования и содержания скотомогильников (биотермнческих ям) и в части организации отлова и содержания безнадзо</w:t>
            </w:r>
            <w:r>
              <w:rPr>
                <w:rStyle w:val="245pt0"/>
              </w:rPr>
              <w:t>рных животных на территории Брянской области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вопросам жилищно- коммунального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12510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13 092,55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13 092,55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13 092.55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13 092,55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Предоставление мер социальной поддержки по оплате </w:t>
            </w:r>
            <w:r>
              <w:rPr>
                <w:rStyle w:val="245pt0"/>
              </w:rPr>
              <w:t>жилья и комму нальных услуг отдельным категориям |раждан,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14210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178 995,00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180 000.00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187 200,00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187 200,00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2"/>
              </w:rP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Предоставление мер социальной поддержки работникам обраюватсльных органнтацпй. работающим в сельских населенных пунктах и поселках городского типа па территории Брянской области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14770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217 200.00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217 200,00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217 200,00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Обеспечение сохранности жилых помещений, ха крепленных ха дсп-ми-сирогами и детьми.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Сек-тр по делан семьи,охране материнства и дстств аденографии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средства </w:t>
            </w:r>
            <w:r>
              <w:rPr>
                <w:rStyle w:val="245pt0"/>
              </w:rPr>
              <w:t>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16710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105 000,00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114 000,00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153 000,00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180 000,00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200" w:lineRule="exact"/>
              <w:ind w:left="180"/>
            </w:pPr>
            <w:r>
              <w:rPr>
                <w:rStyle w:val="2ArialUnicodeMS10pt-1pt"/>
                <w:vertAlign w:val="superscript"/>
              </w:rPr>
              <w:t>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Организация и осу ществление деятельности по опеке и попечительству, выплаты ежемесячных денежных средств на содержание и проста ребенка, переданного на воспитание в семью</w:t>
            </w:r>
            <w:r>
              <w:rPr>
                <w:rStyle w:val="245pt0"/>
              </w:rPr>
              <w:t xml:space="preserve"> опекуна (попечителя), приемную семью, вознаграждения приемным родителям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Сектор по делам семы»,охране материнства и дстствадкмографин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16721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652 116,00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867 704,00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867 704.00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867 704,00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4pt"/>
              </w:rPr>
              <w:t>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60" w:line="110" w:lineRule="exact"/>
            </w:pPr>
            <w:r>
              <w:rPr>
                <w:rStyle w:val="245pt0"/>
              </w:rPr>
              <w:t>Организация н осу ществление</w:t>
            </w:r>
            <w:r>
              <w:rPr>
                <w:rStyle w:val="245pt0"/>
              </w:rPr>
              <w:t xml:space="preserve"> деятельности по опеке и попечительству, выплата ежемесячных денежных средств на содержание и проезд ребенка, переданного на воспитание в семью оискуна(попсчитсля).приемную</w:t>
            </w:r>
          </w:p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60" w:after="0" w:line="110" w:lineRule="exact"/>
            </w:pPr>
            <w:r>
              <w:rPr>
                <w:rStyle w:val="245pt0"/>
              </w:rPr>
              <w:t>родителям,подготовку лиц. желающих принять на воспитание в свою семью ребенка, оста</w:t>
            </w:r>
            <w:r>
              <w:rPr>
                <w:rStyle w:val="245pt0"/>
              </w:rPr>
              <w:t>вшегося бех попечения родителей (подготовка лнц.жслаюи</w:t>
            </w:r>
            <w:r>
              <w:rPr>
                <w:rStyle w:val="24pt0"/>
              </w:rPr>
              <w:t>1</w:t>
            </w:r>
            <w:r>
              <w:rPr>
                <w:rStyle w:val="245pt0"/>
              </w:rPr>
              <w:t>их принять на воспитание в свою семью ребенка, оставшегося без попечения родителей)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Сектор но делам семьн,охране материнства и детствалемографни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16722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49 000,00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49 000,00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49 000,00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4pt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  <w:lang w:val="en-US" w:eastAsia="en-US" w:bidi="en-US"/>
              </w:rPr>
              <w:t>Opi</w:t>
            </w:r>
            <w:r w:rsidRPr="007757B5">
              <w:rPr>
                <w:rStyle w:val="245pt0"/>
                <w:lang w:eastAsia="en-US" w:bidi="en-US"/>
              </w:rPr>
              <w:t xml:space="preserve"> </w:t>
            </w:r>
            <w:r>
              <w:rPr>
                <w:rStyle w:val="245pt0"/>
              </w:rPr>
              <w:t xml:space="preserve">анитацня и осуществление деятельности по опеке II попечительству, выплаты ежемесячных денежных средств на содержание н проси ребенка, переданного на востгганнс в семью опекуна (попечителя), приемную семью, </w:t>
            </w:r>
            <w:r>
              <w:rPr>
                <w:rStyle w:val="245pt0"/>
              </w:rPr>
              <w:t>вознаграждения приемным родителям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Сектор по делам семьи.охрапе материнства и детства .демографии, отдел учета н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16723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7 5*8 684,00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8 432 196,00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9 845 696,00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11 266 496,00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2"/>
              </w:rPr>
              <w:t>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Осушсствсление отдельных </w:t>
            </w:r>
            <w:r>
              <w:rPr>
                <w:rStyle w:val="245pt0"/>
              </w:rPr>
              <w:t>полномочий в области охраны труда н уведомительной регистрации территориальных соглашений и коллективных договоров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организационно- контрольной и кадровой работы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17900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163 029,00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216 929,00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216 929,0*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216 929,00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ind w:left="180"/>
            </w:pPr>
            <w:r>
              <w:rPr>
                <w:rStyle w:val="245pt0"/>
              </w:rPr>
              <w:t>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Осуществление па</w:t>
            </w:r>
            <w:r>
              <w:rPr>
                <w:rStyle w:val="24pt0"/>
              </w:rPr>
              <w:t>1</w:t>
            </w:r>
            <w:r>
              <w:rPr>
                <w:rStyle w:val="245pt0"/>
              </w:rPr>
              <w:t>номочий но составлению (изменению) списков кандидатов в присяжные заседатели федеральных судов общей юрнеднкцнн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организационно- контрольной и кадровой работы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средства областного </w:t>
            </w:r>
            <w:r>
              <w:rPr>
                <w:rStyle w:val="24pt"/>
              </w:rPr>
              <w:t>б ниже 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51200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5 980,00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6 640,00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 xml:space="preserve">6 </w:t>
            </w:r>
            <w:r>
              <w:rPr>
                <w:rStyle w:val="245pt0"/>
              </w:rPr>
              <w:t>640,00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3229" w:wrap="none" w:vAnchor="page" w:hAnchor="page" w:x="1065" w:y="192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83 362.00</w:t>
            </w:r>
          </w:p>
        </w:tc>
      </w:tr>
    </w:tbl>
    <w:p w:rsidR="004A78A7" w:rsidRDefault="004A78A7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12"/>
        <w:gridCol w:w="1349"/>
        <w:gridCol w:w="960"/>
        <w:gridCol w:w="245"/>
        <w:gridCol w:w="418"/>
        <w:gridCol w:w="206"/>
        <w:gridCol w:w="336"/>
        <w:gridCol w:w="398"/>
        <w:gridCol w:w="749"/>
        <w:gridCol w:w="1027"/>
        <w:gridCol w:w="1114"/>
        <w:gridCol w:w="1186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нанрав.кние расходов, мероприятие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соисполнитель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ГП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mini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ом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3"/>
              </w:rPr>
              <w:t xml:space="preserve">ГР </w:t>
            </w:r>
            <w:r>
              <w:rPr>
                <w:rStyle w:val="245pt0"/>
              </w:rPr>
              <w:t>ВС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3"/>
                <w:lang w:val="en-US" w:eastAsia="en-US" w:bidi="en-US"/>
              </w:rPr>
              <w:t>HP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2019 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2020год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2021 год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2022 год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Выплаты единовременного пособия при всех формах устройства детей, лишенных родительского попечения, в семью</w:t>
            </w:r>
            <w:r>
              <w:rPr>
                <w:rStyle w:val="245pt0"/>
              </w:rPr>
              <w:t xml:space="preserve"> в рамках подпрограммы "Совершенствование социальной поддержки семьи и детей" государственной программы Российской Федерации "Социальная поддержка граждан”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Сектор по делам ссмьн,охране материнства н (сгсгкждемографни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52600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139 837,84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299 603,31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311 587,49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318 32М1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Предоставление жилых помещений детям сиротам и детям, оставшимся </w:t>
            </w:r>
            <w:r>
              <w:rPr>
                <w:rStyle w:val="245pt0"/>
                <w:lang w:val="en-US" w:eastAsia="en-US" w:bidi="en-US"/>
              </w:rPr>
              <w:t>Uei</w:t>
            </w:r>
            <w:r w:rsidRPr="007757B5">
              <w:rPr>
                <w:rStyle w:val="245pt0"/>
                <w:lang w:eastAsia="en-US" w:bidi="en-US"/>
              </w:rPr>
              <w:t xml:space="preserve"> </w:t>
            </w:r>
            <w:r>
              <w:rPr>
                <w:rStyle w:val="245pt0"/>
              </w:rPr>
              <w:t>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Сектор по делам ссмьи.охране материнства </w:t>
            </w:r>
            <w:r>
              <w:rPr>
                <w:rStyle w:val="245pt0"/>
              </w:rPr>
              <w:t>и зетства^емографии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R0820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6 021 576,00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15 053 940,00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15 053 940.00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15 053 940,00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Проведение Всероссийской переписи населения 2020 года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организационно- контрольной н кадровой работы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</w:t>
            </w:r>
          </w:p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фе.|ерального</w:t>
            </w:r>
          </w:p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54690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248 578,00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Выплата муниципальных пенсий (доплат 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учета и отчетности, отдел организационно- кмпрольной и кадровой работы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82450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2 684 353,00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2 931 705,00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2 931 705,00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</w:t>
            </w:r>
            <w:r>
              <w:rPr>
                <w:rStyle w:val="245pt0"/>
              </w:rPr>
              <w:t xml:space="preserve"> 931 705,00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Организация дополнительного образования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учета и отчетности,</w:t>
            </w:r>
          </w:p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55pt"/>
              </w:rPr>
              <w:t>дши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80320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6 756 983,00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7 510 745.00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7 345 022,00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7 345 022,00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Библиотеки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Отдел по связям с общественностью, молодежной </w:t>
            </w:r>
            <w:r>
              <w:rPr>
                <w:rStyle w:val="245pt0"/>
              </w:rPr>
              <w:t>политике,культуре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10 102 668,00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10 176 398.00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10 276 483,00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10 276 483,00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Дворцы н дома культуры, клубы, выставочные залы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но связям с общественностью, молодежной пилитикс.культурс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80" w:lineRule="exact"/>
            </w:pPr>
            <w:r>
              <w:rPr>
                <w:rStyle w:val="2ArialUnicodeMS9pt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15 349 898,00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16 476 732,00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16 327863,00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16 327 863,00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Оценка имущества, признание нрав и регулирование отношений муниципальной собственности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80" w:lineRule="exact"/>
            </w:pPr>
            <w:r>
              <w:rPr>
                <w:rStyle w:val="2ArialUnicodeMS9pt"/>
              </w:rPr>
              <w:t>—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 xml:space="preserve">126 </w:t>
            </w:r>
            <w:r>
              <w:rPr>
                <w:rStyle w:val="245pt0"/>
              </w:rPr>
              <w:t>461,00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257 000,00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150 000,00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ArialUnicodeMS4pt"/>
              </w:rPr>
              <w:t>100</w:t>
            </w:r>
            <w:r>
              <w:rPr>
                <w:rStyle w:val="2ArialUnicodeMS9pt"/>
              </w:rPr>
              <w:t xml:space="preserve"> </w:t>
            </w:r>
            <w:r>
              <w:rPr>
                <w:rStyle w:val="2ArialUnicodeMS4pt"/>
              </w:rPr>
              <w:t>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Мероприятия позсмлсустройству 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учета и отчетности, отдел архитектуры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ArialUnicodeMS9pt"/>
              </w:rPr>
              <w:t>•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80910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1"/>
              </w:rPr>
              <w:t xml:space="preserve">67 </w:t>
            </w:r>
            <w:r>
              <w:rPr>
                <w:rStyle w:val="245pt0"/>
              </w:rPr>
              <w:t>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175 000,00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50 000,00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Эксплуатации и содержание имущества, </w:t>
            </w:r>
            <w:r>
              <w:rPr>
                <w:rStyle w:val="245pt0"/>
              </w:rPr>
              <w:t>находящегося в муниципальной собственности , арендованного недвижимого имущества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80930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936 948,00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851 756,00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851 756.00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851756,00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Компенсация выпадающих доходов организациям, </w:t>
            </w:r>
            <w:r>
              <w:rPr>
                <w:rStyle w:val="245pt0"/>
              </w:rPr>
              <w:t>предоставляющим населению услуги холодного водоснабжения и водоотведения по тарифам, нс обеспечивающим возмещение издержек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но вопросам жилищно- коммунального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81790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66 000,00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Уплата взносов на капитальный ремонт многоквартирных домов и объект муниципальной казны и имущества, закрепленного за органами местного самоуправления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по вопросам жилищно- коммунального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•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81830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57 000,00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80 537,00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80 537,00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80 537,00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Мероприятия по социальной поддержке отдельных категорий граждан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средства местного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82550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282 500,00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158 000,00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108 000,00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108 000,00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60" w:line="110" w:lineRule="exact"/>
            </w:pPr>
            <w:r>
              <w:rPr>
                <w:rStyle w:val="245pt0"/>
              </w:rPr>
              <w:t xml:space="preserve">Создание условий для </w:t>
            </w:r>
            <w:r>
              <w:rPr>
                <w:rStyle w:val="245pt0"/>
              </w:rPr>
              <w:t>развития сельскохозяйственного производства,</w:t>
            </w:r>
          </w:p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60" w:after="0" w:line="90" w:lineRule="exact"/>
            </w:pPr>
            <w:r>
              <w:rPr>
                <w:rStyle w:val="245pt0"/>
              </w:rPr>
              <w:t>продукции, сырья и продовольствия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Управление сельского хозяйства .отдел учета и отчет МСТИ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83210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200 000,00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ind w:right="160"/>
              <w:jc w:val="right"/>
            </w:pPr>
            <w:r>
              <w:rPr>
                <w:rStyle w:val="245pt0"/>
              </w:rPr>
              <w:t>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Поддержка малого и среднего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экономического развития, потрсбт-сльского рынка и труда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83250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Повышение энергетической эффективности и </w:t>
            </w:r>
            <w:r>
              <w:rPr>
                <w:rStyle w:val="245pt0"/>
                <w:lang w:val="en-US" w:eastAsia="en-US" w:bidi="en-US"/>
              </w:rPr>
              <w:t>o</w:t>
            </w:r>
            <w:r w:rsidRPr="007757B5">
              <w:rPr>
                <w:rStyle w:val="245pt0"/>
                <w:lang w:eastAsia="en-US" w:bidi="en-US"/>
              </w:rPr>
              <w:t>6</w:t>
            </w:r>
            <w:r>
              <w:rPr>
                <w:rStyle w:val="245pt0"/>
                <w:lang w:val="en-US" w:eastAsia="en-US" w:bidi="en-US"/>
              </w:rPr>
              <w:t>cciit</w:t>
            </w:r>
            <w:r w:rsidRPr="007757B5">
              <w:rPr>
                <w:rStyle w:val="245pt0"/>
                <w:lang w:eastAsia="en-US" w:bidi="en-US"/>
              </w:rPr>
              <w:t>4</w:t>
            </w:r>
            <w:r>
              <w:rPr>
                <w:rStyle w:val="245pt0"/>
                <w:lang w:val="en-US" w:eastAsia="en-US" w:bidi="en-US"/>
              </w:rPr>
              <w:t>cinie</w:t>
            </w:r>
            <w:r w:rsidRPr="007757B5">
              <w:rPr>
                <w:rStyle w:val="245pt0"/>
                <w:lang w:eastAsia="en-US" w:bidi="en-US"/>
              </w:rPr>
              <w:t xml:space="preserve"> </w:t>
            </w:r>
            <w:r>
              <w:rPr>
                <w:rStyle w:val="245pt0"/>
              </w:rPr>
              <w:t>энергоснабжения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но вопросам жилнщно- кт</w:t>
            </w:r>
            <w:r>
              <w:rPr>
                <w:rStyle w:val="24pt0"/>
              </w:rPr>
              <w:t>1</w:t>
            </w:r>
            <w:r>
              <w:rPr>
                <w:rStyle w:val="245pt0"/>
              </w:rPr>
              <w:t>ммумалыю</w:t>
            </w:r>
            <w:r>
              <w:rPr>
                <w:rStyle w:val="24pt0"/>
              </w:rPr>
              <w:t>1</w:t>
            </w:r>
            <w:r>
              <w:rPr>
                <w:rStyle w:val="245pt0"/>
              </w:rPr>
              <w:t xml:space="preserve"> о хозяйства н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83260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15 000.00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20" w:lineRule="exact"/>
            </w:pPr>
            <w:r>
              <w:rPr>
                <w:rStyle w:val="245pt0"/>
              </w:rPr>
              <w:t>Отдел учета и отчетности, юрист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средства </w:t>
            </w:r>
            <w:r>
              <w:rPr>
                <w:rStyle w:val="245pt0"/>
              </w:rPr>
              <w:t>.местного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83270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244 106,00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UnicodeMS4pt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ind w:right="160"/>
              <w:jc w:val="right"/>
            </w:pPr>
            <w:r>
              <w:rPr>
                <w:rStyle w:val="245pt0"/>
              </w:rPr>
              <w:t>36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Мероприятия по поддержке местных инициатив граждан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связям с общественностью, молодежиой политике, культуре и «юрту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83330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112 731,00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 xml:space="preserve">100 </w:t>
            </w:r>
            <w:r>
              <w:rPr>
                <w:rStyle w:val="245pt0"/>
              </w:rPr>
              <w:t>000,00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ind w:right="160"/>
              <w:jc w:val="right"/>
            </w:pPr>
            <w:r>
              <w:rPr>
                <w:rStyle w:val="245pt0"/>
              </w:rPr>
              <w:t>37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Реализация переданных полномочий но решению отдельных вопросов местного значения поселений в спотпсгсгпии с заключенными соглашениями по созданию условий дзя организации досуга и обеспечения жителей поселении услугами организаций </w:t>
            </w:r>
            <w:r>
              <w:rPr>
                <w:rStyle w:val="245pt0"/>
              </w:rPr>
              <w:t>культуры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связям с общественностью, молодежной политике,культуре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84260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1 044 631,00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38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Софннянсированис объектов капитальных вложений муниципальной собственности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Отдел по вопросам </w:t>
            </w:r>
            <w:r>
              <w:rPr>
                <w:rStyle w:val="245pt0"/>
              </w:rPr>
              <w:t>жилищно- коммунального хозяйства и строительств*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11270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S1270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1"/>
              </w:rPr>
              <w:t>107 566.02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5 263 158,00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1 368 421,00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1 273 *85.00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Оснащение объектов спортивной инфрасруктуры </w:t>
            </w:r>
            <w:r>
              <w:rPr>
                <w:rStyle w:val="245pt0"/>
              </w:rPr>
              <w:t>спортивно-технологическим оборудованном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по связям с общественностью, молодежной политике,культуре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S2280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434 296.00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$2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52280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2 906 440,00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ind w:right="160"/>
              <w:jc w:val="right"/>
            </w:pPr>
            <w:r>
              <w:rPr>
                <w:rStyle w:val="245pt0"/>
              </w:rPr>
              <w:t>40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Охрана окружающей среды за счет средств местного бюджета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12800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237 018.00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67 937.00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S2800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554 095,93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320 000,00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S2800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 xml:space="preserve">10 223 </w:t>
            </w:r>
            <w:r>
              <w:rPr>
                <w:rStyle w:val="245pt0"/>
              </w:rPr>
              <w:t>329,57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6 064 493.10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41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34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по вопросам жилищно- коммунального хозяйства 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бюджет*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S2430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260 527,00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средства </w:t>
            </w:r>
            <w:r>
              <w:rPr>
                <w:rStyle w:val="245pt0"/>
              </w:rPr>
              <w:t>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S2430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4 950 000,00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ind w:right="160"/>
              <w:jc w:val="right"/>
            </w:pPr>
            <w:r>
              <w:rPr>
                <w:rStyle w:val="245pt0"/>
              </w:rPr>
              <w:t>42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предприятий жилищно-коммунального комплекса</w:t>
            </w:r>
          </w:p>
        </w:tc>
        <w:tc>
          <w:tcPr>
            <w:tcW w:w="13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S3430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594 325,05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SJ43Q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4 132 093,97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ind w:right="160"/>
              <w:jc w:val="right"/>
            </w:pPr>
            <w:r>
              <w:rPr>
                <w:rStyle w:val="245pt0"/>
              </w:rPr>
              <w:t>43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Подготовке объектов ЖКХ к зиме</w:t>
            </w:r>
          </w:p>
        </w:tc>
        <w:tc>
          <w:tcPr>
            <w:tcW w:w="13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мсслиио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S3450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74 713,00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44 828,00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S3450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500 000.00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300 000.00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526" w:h="15461" w:wrap="none" w:vAnchor="page" w:hAnchor="page" w:x="1041" w:y="72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221" w:lineRule="exact"/>
            </w:pPr>
            <w:r>
              <w:rPr>
                <w:rStyle w:val="245pt0"/>
              </w:rPr>
              <w:t>средства 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L4670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526" w:h="15461" w:wrap="none" w:vAnchor="page" w:hAnchor="page" w:x="1041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</w:tr>
    </w:tbl>
    <w:p w:rsidR="004A78A7" w:rsidRDefault="004A78A7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2112"/>
        <w:gridCol w:w="1349"/>
        <w:gridCol w:w="955"/>
        <w:gridCol w:w="250"/>
        <w:gridCol w:w="418"/>
        <w:gridCol w:w="206"/>
        <w:gridCol w:w="331"/>
        <w:gridCol w:w="403"/>
        <w:gridCol w:w="749"/>
        <w:gridCol w:w="1027"/>
        <w:gridCol w:w="1109"/>
        <w:gridCol w:w="1166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03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направление расходов, мероприятие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соисполнитель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ГП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ппгп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ом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ГРБС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HP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2019 газа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2020TTU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2821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2022 гад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44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материально-технический базы домов культуры в населенных пунктах с числом жителей до 50тысяч человек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Отдел по </w:t>
            </w:r>
            <w:r>
              <w:rPr>
                <w:rStyle w:val="245pt0"/>
              </w:rPr>
              <w:t>связям с общественностью, молодежной политике.культурс и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L4670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74 713,00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221" w:lineRule="exact"/>
            </w:pPr>
            <w:r>
              <w:rPr>
                <w:rStyle w:val="245pt0"/>
              </w:rPr>
              <w:t>средства 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R4670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1400 000,00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500 000,00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843 216,00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R4670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209 196,00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74 713.00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125 998,00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45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Поддержка отрасли культуры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L5190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7 472,00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17 269,00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о.оо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L5I9#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174 592,00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2"/>
              </w:rPr>
              <w:t>46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Рашите транспортной </w:t>
            </w:r>
            <w:r>
              <w:rPr>
                <w:rStyle w:val="245pt0"/>
              </w:rPr>
              <w:t>инфраструктуры на сельских территориях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вопросам жилищно- коммунального хозяйств и строительства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местною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R3720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1 841 000,00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•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R3720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Calibri45pt0pt"/>
              </w:rPr>
              <w:t>0.00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34 975 448,91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2"/>
              </w:rPr>
              <w:t>47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  <w:rPr>
                <w:sz w:val="10"/>
                <w:szCs w:val="1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но делам ГО и защите населения и территории от ЧС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80700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2 232 202,00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2 727 489,00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2 521 405,00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2 521 406,00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Учреждения в сфере пожарной бсюпастностм, ха шиты населения и территории муниципальных </w:t>
            </w:r>
            <w:r>
              <w:rPr>
                <w:rStyle w:val="245pt0"/>
              </w:rPr>
              <w:t>обраюваннй от черехиычайных ситуаций природною и техногенною характера, гражданской обороны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80730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532 902,00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498 265,00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498 2(5,00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498 265,00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Оргаиихацня и осуществление мероприятий по терр</w:t>
            </w:r>
            <w:r>
              <w:rPr>
                <w:rStyle w:val="24pt0"/>
              </w:rPr>
              <w:t>1</w:t>
            </w:r>
            <w:r>
              <w:rPr>
                <w:rStyle w:val="245pt0"/>
              </w:rPr>
              <w:t xml:space="preserve">ггориалыюй обороне и </w:t>
            </w:r>
            <w:r>
              <w:rPr>
                <w:rStyle w:val="245pt0"/>
              </w:rPr>
              <w:t>гражданской обороне, защите населения и территории муниципальною обраюваннн от чретвычайных ситуаций природною н техногенною характера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честного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81110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120 000,00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100 000.00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Профилактика бсхнаддорности и </w:t>
            </w:r>
            <w:r>
              <w:rPr>
                <w:rStyle w:val="245pt0"/>
              </w:rPr>
              <w:t>правонарушений несовершеннолетних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Служба по обеспечению деятельности комиссии по делам несовершеннолетних и защите их прав администрации Выгоничскш о района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81120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10 000.00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4pt1"/>
                <w:lang w:val="en-US" w:eastAsia="en-US" w:bidi="en-US"/>
              </w:rPr>
              <w:t>SI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правонарушений и усиление борьбы с преступностью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экономического развития, потребительскою рынка и труда, бюджетные учреждения культуры района, МОМВД РФ «Выгоничскнй»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81130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52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П рот и воде Л </w:t>
            </w:r>
            <w:r>
              <w:rPr>
                <w:rStyle w:val="245pt0"/>
                <w:lang w:val="en-US" w:eastAsia="en-US" w:bidi="en-US"/>
              </w:rPr>
              <w:t xml:space="preserve">cm </w:t>
            </w:r>
            <w:r>
              <w:rPr>
                <w:rStyle w:val="245pt0"/>
              </w:rPr>
              <w:t>не злоупотреблению наркотиками и их незаконному обороту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Служба по обеспечению деятельности комиссии по делам несовершенназезз1ИХ и защите их прав администрации Выгоничскою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81150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5 000,0</w:t>
            </w:r>
            <w:r>
              <w:rPr>
                <w:rStyle w:val="245pt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5 000.00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53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комплекса " Безопасный город"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но делам ГО и защите населения и территории от ЧС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местною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81190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120 000.00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143 269.00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43 2(9,00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43 269,00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54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Комплексная система экстренною оповещения касаления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делам</w:t>
            </w:r>
            <w:r>
              <w:rPr>
                <w:rStyle w:val="245pt0"/>
              </w:rPr>
              <w:t xml:space="preserve"> ГО и защите населения н территории от ЧС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81200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30 089,00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44 385,00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44 385,00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44 385,00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2"/>
                <w:lang w:val="en-US" w:eastAsia="en-US" w:bidi="en-US"/>
              </w:rPr>
              <w:t>55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Водохозяйственные и водоохранные мероприятия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вопросам жилищно- коммунального хозяйства и строительства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средства </w:t>
            </w:r>
            <w:r>
              <w:rPr>
                <w:rStyle w:val="245pt0"/>
              </w:rPr>
              <w:t>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83290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5 000.00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5 000.00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56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Мероприятия по развитию физической культуры II спорта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по связям с общественностью, молодежной политике,культуре н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82300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80 800,00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 xml:space="preserve">86 </w:t>
            </w:r>
            <w:r>
              <w:rPr>
                <w:rStyle w:val="245pt0"/>
              </w:rPr>
              <w:t>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57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Мероприятия по работе с семьей, .детьми и молодежью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Отдел по связям с общественностью, молодежной </w:t>
            </w:r>
            <w:r>
              <w:rPr>
                <w:rStyle w:val="24pt0"/>
              </w:rPr>
              <w:t>1</w:t>
            </w:r>
            <w:r>
              <w:rPr>
                <w:rStyle w:val="245pt0"/>
              </w:rPr>
              <w:t>юлитике,культуре и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местною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82360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66 000,00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90 000,00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90 000.00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58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Организация и</w:t>
            </w:r>
            <w:r>
              <w:rPr>
                <w:rStyle w:val="245pt0"/>
              </w:rPr>
              <w:t xml:space="preserve"> проведение практичных мероприятий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Отдел по связям с общественностью, </w:t>
            </w:r>
            <w:r>
              <w:rPr>
                <w:rStyle w:val="24pt1"/>
              </w:rPr>
              <w:t xml:space="preserve">М'ЬЮДСЖИОЙ </w:t>
            </w:r>
            <w:r>
              <w:rPr>
                <w:rStyle w:val="245pt0"/>
              </w:rPr>
              <w:t>на пинке, культуре и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82530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312 877,00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259 984,00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100 000,00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50 000,00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59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Проведение ремонта с|юртнвных сооружений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Отдел по связям</w:t>
            </w:r>
            <w:r>
              <w:rPr>
                <w:rStyle w:val="245pt0"/>
              </w:rPr>
              <w:t xml:space="preserve"> 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23</w:t>
            </w:r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S76K0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20 000 000,00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24 540 3(9,00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политике, культу ре и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3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1 978 022,00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2 427 070,00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0.80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60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Реализация мероприятий подпрограммы по обеспечению жильем молодых семей на 2019 </w:t>
            </w:r>
            <w:r>
              <w:rPr>
                <w:rStyle w:val="245pt1"/>
              </w:rPr>
              <w:t xml:space="preserve">- </w:t>
            </w:r>
            <w:r>
              <w:rPr>
                <w:rStyle w:val="245pt0"/>
              </w:rPr>
              <w:t>2024 годы за счет средств местного бюджета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связям с общественностью, молодежной па</w:t>
            </w:r>
            <w:r>
              <w:rPr>
                <w:rStyle w:val="24pt0"/>
              </w:rPr>
              <w:t>1</w:t>
            </w:r>
            <w:r>
              <w:rPr>
                <w:rStyle w:val="245pt0"/>
              </w:rPr>
              <w:t>итнкс,кульзуре и «юрту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L4970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1 447 562,00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4pt1"/>
              </w:rPr>
              <w:t>1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L4970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3 432 778,28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средств»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4pt1"/>
              </w:rPr>
              <w:t>1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R4970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1 551 012.00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1 551 012,00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1 551 012,00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1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R4970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620 405,00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"/>
              </w:rPr>
              <w:t>620</w:t>
            </w:r>
            <w:r>
              <w:rPr>
                <w:rStyle w:val="245pt0"/>
              </w:rPr>
              <w:t xml:space="preserve"> 405.00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620 405.00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4A78A7">
            <w:pPr>
              <w:framePr w:w="10478" w:h="15379" w:wrap="none" w:vAnchor="page" w:hAnchor="page" w:x="1065" w:y="726"/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8" w:h="15379" w:wrap="none" w:vAnchor="page" w:hAnchor="page" w:x="1065" w:y="726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  <w:lang w:val="en-US" w:eastAsia="en-US" w:bidi="en-US"/>
              </w:rPr>
              <w:t>R4970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620 405,00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(20 405,00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620 405,00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61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120" w:line="90" w:lineRule="exact"/>
            </w:pPr>
            <w:r>
              <w:rPr>
                <w:rStyle w:val="245pt0"/>
              </w:rPr>
              <w:t>Профилактика безнадзорности и</w:t>
            </w:r>
          </w:p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120" w:after="0" w:line="110" w:lineRule="exact"/>
            </w:pPr>
            <w:r>
              <w:rPr>
                <w:rStyle w:val="245pt0"/>
              </w:rPr>
              <w:t xml:space="preserve">организация деятельности административных комиссии и определение перечня должностных лиц органов местного самоуправления, уполномоченных </w:t>
            </w:r>
            <w:r>
              <w:rPr>
                <w:rStyle w:val="245pt0"/>
              </w:rPr>
              <w:t>составлять протоколы об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С|ужба по обеспечению деятельности комиссии по делам несовершеннолетних и защите их прав администрации Выгоннчского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62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 xml:space="preserve">Обеспечение сохранности автомобильных </w:t>
            </w:r>
            <w:r>
              <w:rPr>
                <w:rStyle w:val="245pt0"/>
              </w:rPr>
              <w:t>дорог местного значения и условий безопасного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Отдел но вопросам жилищно- коммунального хозяйства и строительства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1(150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11 261 405,16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6 491 000,00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(830 000,00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7 248 000,00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  <w:lang w:val="en-US" w:eastAsia="en-US" w:bidi="en-US"/>
              </w:rPr>
              <w:t>63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Отдельные мероприятия по развитию</w:t>
            </w:r>
          </w:p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культуры,</w:t>
            </w:r>
            <w:r>
              <w:rPr>
                <w:rStyle w:val="245pt0"/>
              </w:rPr>
              <w:t xml:space="preserve"> культурного</w:t>
            </w:r>
          </w:p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Наследия, турнзча.обесз1счс11ню устойчивого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Отдел по связям с общественностью, молодежной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115" w:lineRule="exact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S4240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1 100 000,00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3 000 000.00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8" w:h="15379" w:wrap="none" w:vAnchor="page" w:hAnchor="page" w:x="1065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</w:tbl>
    <w:p w:rsidR="004A78A7" w:rsidRDefault="004A78A7">
      <w:pPr>
        <w:rPr>
          <w:sz w:val="2"/>
          <w:szCs w:val="2"/>
        </w:rPr>
        <w:sectPr w:rsidR="004A78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2112"/>
        <w:gridCol w:w="1349"/>
        <w:gridCol w:w="960"/>
        <w:gridCol w:w="245"/>
        <w:gridCol w:w="422"/>
        <w:gridCol w:w="202"/>
        <w:gridCol w:w="331"/>
        <w:gridCol w:w="403"/>
        <w:gridCol w:w="749"/>
        <w:gridCol w:w="1027"/>
        <w:gridCol w:w="1109"/>
        <w:gridCol w:w="1162"/>
      </w:tblGrid>
      <w:tr w:rsidR="004A78A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3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направление расходов, мероприятие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соисполнитель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обеспечения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m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4"/>
              </w:rPr>
              <w:t>шип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4"/>
              </w:rPr>
              <w:t>ом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ГРБС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4"/>
                <w:lang w:val="en-US" w:eastAsia="en-US" w:bidi="en-US"/>
              </w:rPr>
              <w:t>HP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2019 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2020год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2*21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2022 гад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  <w:lang w:val="en-US" w:eastAsia="en-US" w:bidi="en-US"/>
              </w:rPr>
              <w:t xml:space="preserve">pa IK </w:t>
            </w:r>
            <w:r>
              <w:rPr>
                <w:rStyle w:val="245pt0"/>
              </w:rPr>
              <w:t>ш им социально-культурных составляющих качество житии населения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both"/>
            </w:pPr>
            <w:r>
              <w:rPr>
                <w:rStyle w:val="245pt0"/>
              </w:rPr>
              <w:t>политике,культуре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5" w:lineRule="exact"/>
              <w:jc w:val="both"/>
            </w:pPr>
            <w:r>
              <w:rPr>
                <w:rStyle w:val="245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в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  <w:lang w:val="en-US" w:eastAsia="en-US" w:bidi="en-US"/>
              </w:rPr>
              <w:t>S4240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164 369.00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296 704,00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4"/>
              </w:rPr>
              <w:t>64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 xml:space="preserve">Осуществление первичною воинского учета на территориях, где отсутствуют военные комиссариаты </w:t>
            </w:r>
            <w:r>
              <w:rPr>
                <w:rStyle w:val="2ArialUnicodeMS4pt0"/>
              </w:rPr>
              <w:t xml:space="preserve">в </w:t>
            </w:r>
            <w:r>
              <w:rPr>
                <w:rStyle w:val="245pt0"/>
              </w:rPr>
              <w:t>рачках непрограммных расходои федеральных органов исполнительной власти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both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245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51180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951 661.00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 xml:space="preserve">970 </w:t>
            </w:r>
            <w:r>
              <w:rPr>
                <w:rStyle w:val="245pt0"/>
              </w:rPr>
              <w:t>547,00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979 165,00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1 016 999,00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4"/>
              </w:rPr>
              <w:t>65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120" w:line="115" w:lineRule="exact"/>
            </w:pPr>
            <w:r>
              <w:rPr>
                <w:rStyle w:val="245pt0"/>
              </w:rPr>
              <w:t>Реалнхация переданных полномочий по решению отдельных вопросов местного хначения</w:t>
            </w:r>
          </w:p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120" w:after="120" w:line="90" w:lineRule="exact"/>
            </w:pPr>
            <w:r>
              <w:rPr>
                <w:rStyle w:val="245pt0"/>
              </w:rPr>
              <w:t>заключенными соглашениями в части</w:t>
            </w:r>
          </w:p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120" w:after="0" w:line="110" w:lineRule="exact"/>
            </w:pPr>
            <w:r>
              <w:rPr>
                <w:rStyle w:val="245pt0"/>
              </w:rPr>
              <w:t>нуждающихся в жилых помещениях малоимущих граждан жилыми помещениями, ортаиимция содержания муниципального</w:t>
            </w:r>
            <w:r>
              <w:rPr>
                <w:rStyle w:val="245pt0"/>
              </w:rPr>
              <w:t xml:space="preserve"> жилищного фонда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245pt0"/>
              </w:rPr>
              <w:t>Сектор по делам семьи,охраие материнства 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245pt0"/>
              </w:rPr>
              <w:t>средства честимо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в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83760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215 790,00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194 355,00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194 355,00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194 355,00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4"/>
              </w:rPr>
              <w:t>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0" w:lineRule="exact"/>
            </w:pPr>
            <w:r>
              <w:rPr>
                <w:rStyle w:val="245pt0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both"/>
            </w:pPr>
            <w:r>
              <w:rPr>
                <w:rStyle w:val="245pt0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115" w:lineRule="exact"/>
              <w:jc w:val="both"/>
            </w:pPr>
            <w:r>
              <w:rPr>
                <w:rStyle w:val="245pt0"/>
              </w:rPr>
              <w:t xml:space="preserve">средства </w:t>
            </w:r>
            <w:r>
              <w:rPr>
                <w:rStyle w:val="245pt0"/>
              </w:rPr>
              <w:t>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83020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2</w:t>
            </w:r>
            <w:r>
              <w:rPr>
                <w:rStyle w:val="245pt0"/>
              </w:rPr>
              <w:t xml:space="preserve"> 000 000.00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1 000 000,00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0,00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3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  <w:rPr>
                <w:sz w:val="10"/>
                <w:szCs w:val="10"/>
              </w:rPr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средства федерелыюго, областного бюджета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46 343 718.21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59 944 556.96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58 984 005,04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73 174 957,77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86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средства местного бюджет»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82 355 269,16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84 638 770,00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77 704 727,00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77119 553,00</w:t>
            </w: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6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внебюджетные источники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  <w:rPr>
                <w:sz w:val="10"/>
                <w:szCs w:val="10"/>
              </w:rPr>
            </w:pPr>
          </w:p>
        </w:tc>
      </w:tr>
      <w:tr w:rsidR="004A78A7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386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4A78A7">
            <w:pPr>
              <w:framePr w:w="10474" w:h="3341" w:wrap="none" w:vAnchor="page" w:hAnchor="page" w:x="1067" w:y="726"/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ИТОГО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</w:pPr>
            <w:r>
              <w:rPr>
                <w:rStyle w:val="245pt0"/>
              </w:rPr>
              <w:t>128 698 987.37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144 583 326,96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136 688 732,04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8A7" w:rsidRDefault="00AE2E1F">
            <w:pPr>
              <w:pStyle w:val="20"/>
              <w:framePr w:w="10474" w:h="3341" w:wrap="none" w:vAnchor="page" w:hAnchor="page" w:x="1067" w:y="726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0"/>
              </w:rPr>
              <w:t>150 294 510.77</w:t>
            </w:r>
          </w:p>
        </w:tc>
      </w:tr>
    </w:tbl>
    <w:p w:rsidR="004A78A7" w:rsidRDefault="004A78A7">
      <w:pPr>
        <w:rPr>
          <w:sz w:val="2"/>
          <w:szCs w:val="2"/>
        </w:rPr>
      </w:pPr>
    </w:p>
    <w:sectPr w:rsidR="004A78A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E1F" w:rsidRDefault="00AE2E1F">
      <w:r>
        <w:separator/>
      </w:r>
    </w:p>
  </w:endnote>
  <w:endnote w:type="continuationSeparator" w:id="0">
    <w:p w:rsidR="00AE2E1F" w:rsidRDefault="00AE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E1F" w:rsidRDefault="00AE2E1F"/>
  </w:footnote>
  <w:footnote w:type="continuationSeparator" w:id="0">
    <w:p w:rsidR="00AE2E1F" w:rsidRDefault="00AE2E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26813"/>
    <w:multiLevelType w:val="multilevel"/>
    <w:tmpl w:val="DFE4D446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B32E8"/>
    <w:multiLevelType w:val="multilevel"/>
    <w:tmpl w:val="64243C70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A7"/>
    <w:rsid w:val="004A78A7"/>
    <w:rsid w:val="007757B5"/>
    <w:rsid w:val="00AE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pacing w:val="-10"/>
      <w:sz w:val="26"/>
      <w:szCs w:val="26"/>
      <w:u w:val="none"/>
      <w:lang w:val="en-US" w:eastAsia="en-US" w:bidi="en-US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mesNewRoman45pt">
    <w:name w:val="Колонтитул + Times New Roman;4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45pt">
    <w:name w:val="Основной текст (2) + 4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David60pt-2pt">
    <w:name w:val="Основной текст (2) + David;60 pt;Интервал -2 pt"/>
    <w:basedOn w:val="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-50"/>
      <w:w w:val="100"/>
      <w:position w:val="0"/>
      <w:sz w:val="120"/>
      <w:szCs w:val="120"/>
      <w:u w:val="none"/>
      <w:lang w:val="ru-RU" w:eastAsia="ru-RU" w:bidi="ru-RU"/>
    </w:rPr>
  </w:style>
  <w:style w:type="character" w:customStyle="1" w:styleId="2Sylfaen4pt">
    <w:name w:val="Основной текст (2) + Sylfaen;4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5pt1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2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">
    <w:name w:val="Основной текст (2) + 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10pt-1pt">
    <w:name w:val="Основной текст (2) + Arial Unicode MS;10 pt;Интервал -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0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3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rialUnicodeMS4pt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UnicodeMS9pt">
    <w:name w:val="Основной текст (2) + Arial Unicode MS;9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45pt0pt">
    <w:name w:val="Основной текст (2) + Calibri;4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pt1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4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rialUnicodeMS4pt0">
    <w:name w:val="Основной текст (2) + Arial Unicode MS;4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10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after="9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spacing w:val="-10"/>
      <w:sz w:val="26"/>
      <w:szCs w:val="26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both"/>
    </w:pPr>
    <w:rPr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39" w:lineRule="exact"/>
    </w:pPr>
    <w:rPr>
      <w:rFonts w:ascii="Times New Roman" w:eastAsia="Times New Roman" w:hAnsi="Times New Roman" w:cs="Times New Roman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pacing w:val="-10"/>
      <w:sz w:val="26"/>
      <w:szCs w:val="26"/>
      <w:u w:val="none"/>
      <w:lang w:val="en-US" w:eastAsia="en-US" w:bidi="en-US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mesNewRoman45pt">
    <w:name w:val="Колонтитул + Times New Roman;4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45pt">
    <w:name w:val="Основной текст (2) + 4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David60pt-2pt">
    <w:name w:val="Основной текст (2) + David;60 pt;Интервал -2 pt"/>
    <w:basedOn w:val="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-50"/>
      <w:w w:val="100"/>
      <w:position w:val="0"/>
      <w:sz w:val="120"/>
      <w:szCs w:val="120"/>
      <w:u w:val="none"/>
      <w:lang w:val="ru-RU" w:eastAsia="ru-RU" w:bidi="ru-RU"/>
    </w:rPr>
  </w:style>
  <w:style w:type="character" w:customStyle="1" w:styleId="2Sylfaen4pt">
    <w:name w:val="Основной текст (2) + Sylfaen;4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5pt1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2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">
    <w:name w:val="Основной текст (2) + 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10pt-1pt">
    <w:name w:val="Основной текст (2) + Arial Unicode MS;10 pt;Интервал -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0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3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rialUnicodeMS4pt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UnicodeMS9pt">
    <w:name w:val="Основной текст (2) + Arial Unicode MS;9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45pt0pt">
    <w:name w:val="Основной текст (2) + Calibri;4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pt1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4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rialUnicodeMS4pt0">
    <w:name w:val="Основной текст (2) + Arial Unicode MS;4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10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after="9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spacing w:val="-10"/>
      <w:sz w:val="26"/>
      <w:szCs w:val="26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both"/>
    </w:pPr>
    <w:rPr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39" w:lineRule="exact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4304</Words>
  <Characters>24538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2020-08-14T06:57:00Z</dcterms:created>
  <dcterms:modified xsi:type="dcterms:W3CDTF">2020-08-14T06:58:00Z</dcterms:modified>
</cp:coreProperties>
</file>