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50C" w:rsidRPr="001665AC" w:rsidRDefault="00AD050C" w:rsidP="00AD050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AD050C" w:rsidRPr="001665AC" w:rsidRDefault="00AD050C" w:rsidP="00AD050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1665AC">
        <w:rPr>
          <w:rFonts w:ascii="Times New Roman" w:hAnsi="Times New Roman"/>
          <w:b/>
          <w:sz w:val="36"/>
          <w:szCs w:val="36"/>
          <w:lang w:eastAsia="ru-RU"/>
        </w:rPr>
        <w:t>РОССИЙСКАЯ ФЕДЕРАЦИЯ</w:t>
      </w:r>
    </w:p>
    <w:p w:rsidR="00AD050C" w:rsidRPr="001665AC" w:rsidRDefault="00AD050C" w:rsidP="00AD050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AD050C" w:rsidRPr="001665AC" w:rsidRDefault="00AD050C" w:rsidP="00AD050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1665AC">
        <w:rPr>
          <w:rFonts w:ascii="Times New Roman" w:hAnsi="Times New Roman"/>
          <w:b/>
          <w:sz w:val="36"/>
          <w:szCs w:val="36"/>
          <w:lang w:eastAsia="ru-RU"/>
        </w:rPr>
        <w:t>АДМИНИСТРАЦИЯ ВЫГОНИЧСКОГО РАЙОНА</w:t>
      </w:r>
    </w:p>
    <w:p w:rsidR="00AD050C" w:rsidRPr="001665AC" w:rsidRDefault="00AD050C" w:rsidP="00AD050C">
      <w:pPr>
        <w:spacing w:after="0" w:line="24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1665AC">
        <w:rPr>
          <w:rFonts w:ascii="Times New Roman" w:hAnsi="Times New Roman"/>
          <w:b/>
          <w:sz w:val="36"/>
          <w:szCs w:val="36"/>
          <w:lang w:eastAsia="ru-RU"/>
        </w:rPr>
        <w:t>БРЯНСКОЙ ОБЛАСТИ</w:t>
      </w:r>
    </w:p>
    <w:p w:rsidR="00AD050C" w:rsidRPr="001665AC" w:rsidRDefault="00AD050C" w:rsidP="00AD050C">
      <w:pPr>
        <w:spacing w:after="0" w:line="240" w:lineRule="auto"/>
        <w:ind w:right="-4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AD050C" w:rsidRPr="001665AC" w:rsidRDefault="00AD050C" w:rsidP="00AD050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:rsidR="00AD050C" w:rsidRPr="001665AC" w:rsidRDefault="00AD050C" w:rsidP="00AD050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1665AC">
        <w:rPr>
          <w:rFonts w:ascii="Times New Roman" w:hAnsi="Times New Roman"/>
          <w:b/>
          <w:sz w:val="36"/>
          <w:szCs w:val="36"/>
          <w:lang w:eastAsia="ru-RU"/>
        </w:rPr>
        <w:t>РАСПОРЯЖЕНИЕ</w:t>
      </w:r>
    </w:p>
    <w:p w:rsidR="00AD050C" w:rsidRPr="001665AC" w:rsidRDefault="00AD050C" w:rsidP="00AD05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D050C" w:rsidRPr="001665AC" w:rsidRDefault="00AD050C" w:rsidP="00AD05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D050C" w:rsidRPr="00DC43FD" w:rsidRDefault="00DC43FD" w:rsidP="00AD050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 15.03.2021</w:t>
      </w:r>
      <w:r w:rsidR="00AD050C" w:rsidRPr="00DC43F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г. </w:t>
      </w:r>
      <w:r w:rsidR="00AD050C" w:rsidRPr="00DC43FD">
        <w:rPr>
          <w:rFonts w:ascii="Times New Roman" w:hAnsi="Times New Roman"/>
          <w:b/>
          <w:sz w:val="28"/>
          <w:szCs w:val="28"/>
          <w:lang w:eastAsia="ru-RU"/>
        </w:rPr>
        <w:t xml:space="preserve">  № </w:t>
      </w:r>
      <w:r w:rsidRPr="00DC43FD">
        <w:rPr>
          <w:rFonts w:ascii="Times New Roman" w:hAnsi="Times New Roman"/>
          <w:b/>
          <w:sz w:val="28"/>
          <w:szCs w:val="28"/>
          <w:lang w:eastAsia="ru-RU"/>
        </w:rPr>
        <w:t xml:space="preserve"> 100</w:t>
      </w:r>
      <w:r w:rsidR="00AD050C" w:rsidRPr="00DC43FD">
        <w:rPr>
          <w:rFonts w:ascii="Times New Roman" w:hAnsi="Times New Roman"/>
          <w:b/>
          <w:sz w:val="28"/>
          <w:szCs w:val="28"/>
          <w:lang w:eastAsia="ru-RU"/>
        </w:rPr>
        <w:t xml:space="preserve"> -</w:t>
      </w:r>
      <w:proofErr w:type="gramStart"/>
      <w:r w:rsidR="00AD050C" w:rsidRPr="00DC43FD">
        <w:rPr>
          <w:rFonts w:ascii="Times New Roman" w:hAnsi="Times New Roman"/>
          <w:b/>
          <w:sz w:val="28"/>
          <w:szCs w:val="28"/>
          <w:lang w:eastAsia="ru-RU"/>
        </w:rPr>
        <w:t>р</w:t>
      </w:r>
      <w:proofErr w:type="gramEnd"/>
      <w:r w:rsidR="00AD050C" w:rsidRPr="00DC43F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AD050C" w:rsidRDefault="00AD050C" w:rsidP="00AD050C">
      <w:pPr>
        <w:tabs>
          <w:tab w:val="left" w:pos="4111"/>
        </w:tabs>
        <w:spacing w:after="0"/>
        <w:ind w:right="5386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AD050C" w:rsidRDefault="00AD050C" w:rsidP="00AD050C">
      <w:pPr>
        <w:tabs>
          <w:tab w:val="left" w:pos="4111"/>
        </w:tabs>
        <w:spacing w:after="0"/>
        <w:ind w:right="5386"/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AD050C" w:rsidRPr="001665AC" w:rsidRDefault="00AD050C" w:rsidP="00AD050C">
      <w:pPr>
        <w:tabs>
          <w:tab w:val="left" w:pos="4111"/>
        </w:tabs>
        <w:spacing w:after="0"/>
        <w:ind w:right="5386"/>
        <w:jc w:val="both"/>
        <w:rPr>
          <w:rFonts w:ascii="Times New Roman" w:eastAsia="Calibri" w:hAnsi="Times New Roman"/>
          <w:b/>
          <w:sz w:val="28"/>
          <w:szCs w:val="28"/>
        </w:rPr>
      </w:pPr>
      <w:r w:rsidRPr="001665AC">
        <w:rPr>
          <w:rFonts w:ascii="Times New Roman" w:eastAsia="Calibri" w:hAnsi="Times New Roman"/>
          <w:b/>
          <w:sz w:val="28"/>
          <w:szCs w:val="28"/>
        </w:rPr>
        <w:t xml:space="preserve">Об утверждении Положения </w:t>
      </w:r>
      <w:r w:rsidR="00DC43FD" w:rsidRPr="00DC43FD">
        <w:rPr>
          <w:rFonts w:ascii="Times New Roman" w:eastAsia="Calibri" w:hAnsi="Times New Roman"/>
          <w:b/>
          <w:sz w:val="28"/>
          <w:szCs w:val="28"/>
        </w:rPr>
        <w:t xml:space="preserve">о системе управления охраной труда </w:t>
      </w:r>
      <w:r w:rsidRPr="001665AC">
        <w:rPr>
          <w:rFonts w:ascii="Times New Roman" w:eastAsia="Calibri" w:hAnsi="Times New Roman"/>
          <w:b/>
          <w:sz w:val="28"/>
          <w:szCs w:val="28"/>
        </w:rPr>
        <w:t xml:space="preserve">в администрации </w:t>
      </w:r>
    </w:p>
    <w:p w:rsidR="00AD050C" w:rsidRPr="001665AC" w:rsidRDefault="00AD050C" w:rsidP="00AD050C">
      <w:pPr>
        <w:tabs>
          <w:tab w:val="left" w:pos="4111"/>
        </w:tabs>
        <w:spacing w:after="0"/>
        <w:ind w:right="5386"/>
        <w:jc w:val="both"/>
        <w:rPr>
          <w:rFonts w:ascii="Times New Roman" w:eastAsia="Calibri" w:hAnsi="Times New Roman"/>
          <w:b/>
          <w:sz w:val="28"/>
          <w:szCs w:val="28"/>
        </w:rPr>
      </w:pPr>
      <w:r w:rsidRPr="001665AC">
        <w:rPr>
          <w:rFonts w:ascii="Times New Roman" w:eastAsia="Calibri" w:hAnsi="Times New Roman"/>
          <w:b/>
          <w:sz w:val="28"/>
          <w:szCs w:val="28"/>
        </w:rPr>
        <w:t>Выгоничского района</w:t>
      </w:r>
    </w:p>
    <w:p w:rsidR="00AD050C" w:rsidRPr="001665AC" w:rsidRDefault="00AD050C" w:rsidP="00AD050C">
      <w:pPr>
        <w:ind w:right="282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AD050C" w:rsidRPr="0077470A" w:rsidRDefault="00AD050C" w:rsidP="00AD050C">
      <w:pPr>
        <w:ind w:right="282"/>
        <w:jc w:val="both"/>
        <w:rPr>
          <w:rFonts w:ascii="Times New Roman" w:eastAsia="Calibri" w:hAnsi="Times New Roman"/>
          <w:sz w:val="28"/>
          <w:szCs w:val="28"/>
        </w:rPr>
      </w:pPr>
    </w:p>
    <w:p w:rsidR="00AD050C" w:rsidRPr="0077470A" w:rsidRDefault="00A45BFE" w:rsidP="00AD050C">
      <w:pPr>
        <w:autoSpaceDE w:val="0"/>
        <w:autoSpaceDN w:val="0"/>
        <w:adjustRightInd w:val="0"/>
        <w:ind w:right="141" w:firstLine="54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Во исполнение требований ст. 212, 217 ТК РФ, руководствуясь Типовым положением о системе управления охраной труда, утвержденной приказом Минтруда России от 19.08.2016 года № 438н</w:t>
      </w:r>
    </w:p>
    <w:p w:rsidR="00AD050C" w:rsidRPr="0077470A" w:rsidRDefault="00AD050C" w:rsidP="00AD050C">
      <w:pPr>
        <w:numPr>
          <w:ilvl w:val="0"/>
          <w:numId w:val="1"/>
        </w:numPr>
        <w:spacing w:after="0"/>
        <w:ind w:right="14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Утвердить Положение </w:t>
      </w:r>
      <w:r w:rsidRPr="00AD050C">
        <w:rPr>
          <w:rFonts w:ascii="Times New Roman" w:eastAsia="Calibri" w:hAnsi="Times New Roman"/>
          <w:sz w:val="28"/>
          <w:szCs w:val="28"/>
        </w:rPr>
        <w:t xml:space="preserve">о системе управления охраной труда </w:t>
      </w:r>
      <w:r>
        <w:rPr>
          <w:rFonts w:ascii="Times New Roman" w:eastAsia="Calibri" w:hAnsi="Times New Roman"/>
          <w:sz w:val="28"/>
          <w:szCs w:val="28"/>
        </w:rPr>
        <w:t xml:space="preserve">в </w:t>
      </w:r>
      <w:r w:rsidRPr="0077470A">
        <w:rPr>
          <w:rFonts w:ascii="Times New Roman" w:eastAsia="Calibri" w:hAnsi="Times New Roman"/>
          <w:sz w:val="28"/>
          <w:szCs w:val="28"/>
        </w:rPr>
        <w:t>администр</w:t>
      </w:r>
      <w:r>
        <w:rPr>
          <w:rFonts w:ascii="Times New Roman" w:eastAsia="Calibri" w:hAnsi="Times New Roman"/>
          <w:sz w:val="28"/>
          <w:szCs w:val="28"/>
        </w:rPr>
        <w:t xml:space="preserve">ации  Выгоничского района </w:t>
      </w:r>
      <w:r w:rsidRPr="0077470A">
        <w:rPr>
          <w:rFonts w:ascii="Times New Roman" w:eastAsia="Calibri" w:hAnsi="Times New Roman"/>
          <w:sz w:val="28"/>
          <w:szCs w:val="28"/>
        </w:rPr>
        <w:t>(Приложение).</w:t>
      </w:r>
    </w:p>
    <w:p w:rsidR="00AD050C" w:rsidRPr="0077470A" w:rsidRDefault="00AD050C" w:rsidP="00AD050C">
      <w:pPr>
        <w:numPr>
          <w:ilvl w:val="0"/>
          <w:numId w:val="1"/>
        </w:numPr>
        <w:spacing w:after="0"/>
        <w:ind w:left="0" w:right="141" w:firstLine="426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Ознакомить с распоряжением всех работников администрации </w:t>
      </w:r>
      <w:r w:rsidRPr="0077470A">
        <w:rPr>
          <w:rFonts w:ascii="Times New Roman" w:eastAsia="Calibri" w:hAnsi="Times New Roman"/>
          <w:sz w:val="28"/>
          <w:szCs w:val="28"/>
        </w:rPr>
        <w:t xml:space="preserve"> и разместить на сайте админист</w:t>
      </w:r>
      <w:r>
        <w:rPr>
          <w:rFonts w:ascii="Times New Roman" w:eastAsia="Calibri" w:hAnsi="Times New Roman"/>
          <w:sz w:val="28"/>
          <w:szCs w:val="28"/>
        </w:rPr>
        <w:t>рации</w:t>
      </w:r>
      <w:r w:rsidRPr="0077470A">
        <w:rPr>
          <w:rFonts w:ascii="Times New Roman" w:eastAsia="Calibri" w:hAnsi="Times New Roman"/>
          <w:sz w:val="28"/>
          <w:szCs w:val="28"/>
        </w:rPr>
        <w:t>.</w:t>
      </w:r>
    </w:p>
    <w:p w:rsidR="00AD050C" w:rsidRPr="0077470A" w:rsidRDefault="00AD050C" w:rsidP="00AD050C">
      <w:pPr>
        <w:numPr>
          <w:ilvl w:val="0"/>
          <w:numId w:val="1"/>
        </w:numPr>
        <w:spacing w:after="0"/>
        <w:ind w:left="0" w:right="141" w:firstLine="426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77470A">
        <w:rPr>
          <w:rFonts w:ascii="Times New Roman" w:eastAsia="Calibri" w:hAnsi="Times New Roman"/>
          <w:sz w:val="28"/>
          <w:szCs w:val="28"/>
        </w:rPr>
        <w:t>Контроль за</w:t>
      </w:r>
      <w:proofErr w:type="gramEnd"/>
      <w:r w:rsidRPr="0077470A">
        <w:rPr>
          <w:rFonts w:ascii="Times New Roman" w:eastAsia="Calibri" w:hAnsi="Times New Roman"/>
          <w:sz w:val="28"/>
          <w:szCs w:val="28"/>
        </w:rPr>
        <w:t xml:space="preserve"> исполнением настоящего распоряжения оставляю за собой. </w:t>
      </w:r>
    </w:p>
    <w:p w:rsidR="00AD050C" w:rsidRPr="0077470A" w:rsidRDefault="00AD050C" w:rsidP="00AD050C">
      <w:pPr>
        <w:ind w:right="282" w:firstLine="349"/>
        <w:jc w:val="both"/>
        <w:rPr>
          <w:rFonts w:ascii="Times New Roman" w:eastAsia="Calibri" w:hAnsi="Times New Roman"/>
          <w:sz w:val="28"/>
          <w:szCs w:val="28"/>
        </w:rPr>
      </w:pPr>
    </w:p>
    <w:p w:rsidR="00AD050C" w:rsidRPr="0077470A" w:rsidRDefault="00AD050C" w:rsidP="00AD050C">
      <w:pPr>
        <w:ind w:right="282"/>
        <w:jc w:val="both"/>
        <w:rPr>
          <w:rFonts w:ascii="Times New Roman" w:eastAsia="Calibri" w:hAnsi="Times New Roman"/>
          <w:sz w:val="28"/>
          <w:szCs w:val="28"/>
        </w:rPr>
      </w:pPr>
    </w:p>
    <w:p w:rsidR="00AD050C" w:rsidRPr="0077470A" w:rsidRDefault="00AD050C" w:rsidP="00AD050C">
      <w:pPr>
        <w:ind w:right="282"/>
        <w:jc w:val="both"/>
        <w:rPr>
          <w:rFonts w:ascii="Times New Roman" w:eastAsia="Calibri" w:hAnsi="Times New Roman"/>
          <w:sz w:val="28"/>
          <w:szCs w:val="28"/>
        </w:rPr>
      </w:pPr>
    </w:p>
    <w:p w:rsidR="00AD050C" w:rsidRPr="001665AC" w:rsidRDefault="00AD050C" w:rsidP="008032A2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1665AC">
        <w:rPr>
          <w:rFonts w:ascii="Times New Roman" w:eastAsia="Calibri" w:hAnsi="Times New Roman"/>
          <w:b/>
          <w:sz w:val="28"/>
          <w:szCs w:val="28"/>
        </w:rPr>
        <w:t>Глава  администрации</w:t>
      </w:r>
      <w:r w:rsidRPr="0077470A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 xml:space="preserve">района                 </w:t>
      </w:r>
      <w:r w:rsidR="004A4773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8032A2">
        <w:rPr>
          <w:rFonts w:ascii="Times New Roman" w:eastAsia="Calibri" w:hAnsi="Times New Roman"/>
          <w:b/>
          <w:sz w:val="28"/>
          <w:szCs w:val="28"/>
        </w:rPr>
        <w:t xml:space="preserve">            </w:t>
      </w:r>
      <w:r w:rsidR="004A4773">
        <w:rPr>
          <w:rFonts w:ascii="Times New Roman" w:eastAsia="Calibri" w:hAnsi="Times New Roman"/>
          <w:b/>
          <w:sz w:val="28"/>
          <w:szCs w:val="28"/>
        </w:rPr>
        <w:t xml:space="preserve">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     С.Н. Чепиков</w:t>
      </w:r>
    </w:p>
    <w:p w:rsidR="00527E57" w:rsidRDefault="00527E57"/>
    <w:p w:rsidR="008405EE" w:rsidRDefault="008405EE"/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236"/>
        <w:gridCol w:w="2565"/>
      </w:tblGrid>
      <w:tr w:rsidR="008405EE" w:rsidRPr="00A12C17" w:rsidTr="009F6DEC">
        <w:trPr>
          <w:jc w:val="right"/>
        </w:trPr>
        <w:tc>
          <w:tcPr>
            <w:tcW w:w="4063" w:type="dxa"/>
            <w:gridSpan w:val="3"/>
          </w:tcPr>
          <w:p w:rsidR="008405EE" w:rsidRPr="004E6AAB" w:rsidRDefault="008405EE" w:rsidP="009F6DEC">
            <w:pPr>
              <w:rPr>
                <w:rFonts w:ascii="Times New Roman" w:hAnsi="Times New Roman"/>
                <w:sz w:val="28"/>
                <w:szCs w:val="28"/>
              </w:rPr>
            </w:pPr>
            <w:r w:rsidRPr="004E6AAB">
              <w:rPr>
                <w:rFonts w:ascii="Times New Roman" w:hAnsi="Times New Roman"/>
                <w:sz w:val="28"/>
                <w:szCs w:val="28"/>
              </w:rPr>
              <w:lastRenderedPageBreak/>
              <w:t>УТВЕРЖДАЮ</w:t>
            </w:r>
          </w:p>
        </w:tc>
      </w:tr>
      <w:tr w:rsidR="008405EE" w:rsidRPr="00A12C17" w:rsidTr="009F6DEC">
        <w:trPr>
          <w:jc w:val="right"/>
        </w:trPr>
        <w:tc>
          <w:tcPr>
            <w:tcW w:w="4063" w:type="dxa"/>
            <w:gridSpan w:val="3"/>
          </w:tcPr>
          <w:p w:rsidR="008405EE" w:rsidRPr="004E6AAB" w:rsidRDefault="008405EE" w:rsidP="009F6DE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6AAB">
              <w:rPr>
                <w:rFonts w:ascii="Times New Roman" w:hAnsi="Times New Roman"/>
                <w:sz w:val="28"/>
                <w:szCs w:val="28"/>
                <w:lang w:val="en-US"/>
              </w:rPr>
              <w:t>Глава</w:t>
            </w:r>
            <w:proofErr w:type="spellEnd"/>
            <w:r w:rsidRPr="004E6AA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E6AAB">
              <w:rPr>
                <w:rFonts w:ascii="Times New Roman" w:hAnsi="Times New Roman"/>
                <w:sz w:val="28"/>
                <w:szCs w:val="28"/>
                <w:lang w:val="en-US"/>
              </w:rPr>
              <w:t>Администрация</w:t>
            </w:r>
            <w:proofErr w:type="spellEnd"/>
          </w:p>
          <w:p w:rsidR="008405EE" w:rsidRPr="004E6AAB" w:rsidRDefault="008405EE" w:rsidP="009F6DEC">
            <w:pPr>
              <w:rPr>
                <w:rFonts w:ascii="Times New Roman" w:hAnsi="Times New Roman"/>
                <w:sz w:val="28"/>
                <w:szCs w:val="28"/>
              </w:rPr>
            </w:pPr>
            <w:r w:rsidRPr="004E6AAB">
              <w:rPr>
                <w:rFonts w:ascii="Times New Roman" w:hAnsi="Times New Roman"/>
                <w:sz w:val="28"/>
                <w:szCs w:val="28"/>
              </w:rPr>
              <w:t xml:space="preserve">Выгоничского </w:t>
            </w:r>
            <w:r w:rsidRPr="004E6AA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E6AAB">
              <w:rPr>
                <w:rFonts w:ascii="Times New Roman" w:hAnsi="Times New Roman"/>
                <w:sz w:val="28"/>
                <w:szCs w:val="28"/>
                <w:lang w:val="en-US"/>
              </w:rPr>
              <w:t>ра</w:t>
            </w:r>
            <w:proofErr w:type="spellEnd"/>
            <w:r w:rsidRPr="004E6AAB">
              <w:rPr>
                <w:rFonts w:ascii="Times New Roman" w:hAnsi="Times New Roman"/>
                <w:sz w:val="28"/>
                <w:szCs w:val="28"/>
              </w:rPr>
              <w:t>й</w:t>
            </w:r>
            <w:proofErr w:type="spellStart"/>
            <w:r w:rsidRPr="004E6AAB">
              <w:rPr>
                <w:rFonts w:ascii="Times New Roman" w:hAnsi="Times New Roman"/>
                <w:sz w:val="28"/>
                <w:szCs w:val="28"/>
                <w:lang w:val="en-US"/>
              </w:rPr>
              <w:t>она</w:t>
            </w:r>
            <w:proofErr w:type="spellEnd"/>
          </w:p>
        </w:tc>
      </w:tr>
      <w:tr w:rsidR="008405EE" w:rsidRPr="00A12C17" w:rsidTr="009F6DEC">
        <w:trPr>
          <w:jc w:val="right"/>
        </w:trPr>
        <w:tc>
          <w:tcPr>
            <w:tcW w:w="1262" w:type="dxa"/>
            <w:tcBorders>
              <w:bottom w:val="single" w:sz="4" w:space="0" w:color="auto"/>
            </w:tcBorders>
          </w:tcPr>
          <w:p w:rsidR="008405EE" w:rsidRPr="004E6AAB" w:rsidRDefault="008405EE" w:rsidP="009F6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8405EE" w:rsidRPr="004E6AAB" w:rsidRDefault="008405EE" w:rsidP="009F6D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5" w:type="dxa"/>
          </w:tcPr>
          <w:p w:rsidR="008405EE" w:rsidRPr="004E6AAB" w:rsidRDefault="008405EE" w:rsidP="009F6DEC">
            <w:pPr>
              <w:rPr>
                <w:rFonts w:ascii="Times New Roman" w:hAnsi="Times New Roman"/>
                <w:sz w:val="28"/>
                <w:szCs w:val="28"/>
              </w:rPr>
            </w:pPr>
            <w:r w:rsidRPr="004E6AAB">
              <w:rPr>
                <w:rFonts w:ascii="Times New Roman" w:hAnsi="Times New Roman"/>
                <w:sz w:val="28"/>
                <w:szCs w:val="28"/>
              </w:rPr>
              <w:t>С.Н. Чепиков</w:t>
            </w:r>
          </w:p>
        </w:tc>
      </w:tr>
      <w:tr w:rsidR="008405EE" w:rsidRPr="004E6AAB" w:rsidTr="009F6DEC">
        <w:trPr>
          <w:jc w:val="right"/>
        </w:trPr>
        <w:tc>
          <w:tcPr>
            <w:tcW w:w="4063" w:type="dxa"/>
            <w:gridSpan w:val="3"/>
          </w:tcPr>
          <w:p w:rsidR="008405EE" w:rsidRPr="004E6AAB" w:rsidRDefault="008405EE" w:rsidP="009F6DE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05EE" w:rsidRPr="004E6AAB" w:rsidRDefault="008405EE" w:rsidP="009F6DEC">
            <w:pPr>
              <w:rPr>
                <w:rFonts w:ascii="Times New Roman" w:hAnsi="Times New Roman"/>
                <w:sz w:val="24"/>
                <w:szCs w:val="24"/>
              </w:rPr>
            </w:pPr>
            <w:r w:rsidRPr="004E6AAB">
              <w:rPr>
                <w:rFonts w:ascii="Times New Roman" w:hAnsi="Times New Roman"/>
                <w:sz w:val="24"/>
                <w:szCs w:val="24"/>
              </w:rPr>
              <w:t>«____» _________ 20______г.</w:t>
            </w:r>
          </w:p>
        </w:tc>
      </w:tr>
    </w:tbl>
    <w:p w:rsidR="008405EE" w:rsidRDefault="008405EE" w:rsidP="008405EE">
      <w:pPr>
        <w:pStyle w:val="HEADERTEXT"/>
        <w:jc w:val="righ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405EE" w:rsidRDefault="008405EE" w:rsidP="008405EE">
      <w:pPr>
        <w:pStyle w:val="HEADERTEXT"/>
        <w:jc w:val="right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>ПОЛОЖЕНИЕ</w:t>
      </w:r>
    </w:p>
    <w:p w:rsidR="008405EE" w:rsidRDefault="008405EE" w:rsidP="008405EE">
      <w:pPr>
        <w:pStyle w:val="a3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О СИСТЕМЕ УПРАВЛЕНИЯ ОХРАНОЙ ТРУДА (СУОТ) </w:t>
      </w:r>
    </w:p>
    <w:p w:rsidR="008405EE" w:rsidRPr="004B4B19" w:rsidRDefault="008405EE" w:rsidP="008405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администрации  Выгоничского района</w:t>
      </w:r>
    </w:p>
    <w:p w:rsidR="008405EE" w:rsidRDefault="008405EE" w:rsidP="008405EE">
      <w:pPr>
        <w:autoSpaceDE w:val="0"/>
        <w:autoSpaceDN w:val="0"/>
        <w:adjustRightInd w:val="0"/>
        <w:jc w:val="center"/>
        <w:rPr>
          <w:b/>
          <w:bCs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1. ОБЛАСТЬ ПРИМЕНЕНИЯ </w:t>
      </w:r>
    </w:p>
    <w:p w:rsidR="008405EE" w:rsidRDefault="008405EE" w:rsidP="008405EE">
      <w:pPr>
        <w:pStyle w:val="a3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1.1. </w:t>
      </w:r>
      <w:proofErr w:type="gramStart"/>
      <w:r>
        <w:rPr>
          <w:rFonts w:ascii="Times New Roman" w:hAnsi="Times New Roman" w:cs="Times New Roman"/>
        </w:rPr>
        <w:t>Настоящее Положение о системе управления охраной труда (СУОТ)</w:t>
      </w:r>
      <w:r>
        <w:rPr>
          <w:b/>
        </w:rPr>
        <w:t xml:space="preserve"> </w:t>
      </w:r>
      <w:r>
        <w:rPr>
          <w:rFonts w:ascii="Times New Roman" w:hAnsi="Times New Roman" w:cs="Times New Roman"/>
        </w:rPr>
        <w:t>в администрации Выгоничского района (далее Положение о СУОТ) разработано в соответствии с Трудовым кодексом РФ, приказом Минтруда России от 19.08.2016 N 438н «Об утверждении Типового положения о системе управления охраной труда» и другими нормативно-правовыми актами по охране труда, а также ГОСТ 12.0.230-2007 «Система стандартов безопасности труда.</w:t>
      </w:r>
      <w:proofErr w:type="gramEnd"/>
      <w:r>
        <w:rPr>
          <w:rFonts w:ascii="Times New Roman" w:hAnsi="Times New Roman" w:cs="Times New Roman"/>
        </w:rPr>
        <w:t xml:space="preserve"> Системы управления охраной труда. Общие требования».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 Настоящее Положение о СУОТ устанавливает порядок организации работы по обеспечению охраны труда структурных подразделений, ответственных лиц и других работников предприятия. 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2. ОБЩИЕ ТРЕБОВАНИЯ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2.1. 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Настоящее Положение о системе управления охраной труда (СУОТ) определяет задачи, права, обязанности и ответственность руководителя, инспектора по охране труда, работников</w:t>
      </w:r>
      <w:r w:rsidRPr="0057106F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BF56C8">
        <w:t xml:space="preserve"> </w:t>
      </w:r>
      <w:r w:rsidRPr="00BF56C8">
        <w:rPr>
          <w:rFonts w:ascii="Times New Roman" w:hAnsi="Times New Roman" w:cs="Times New Roman"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по созданию здоровых и безопасных условий труда работников, по выполнению ими требований законодательных и иных правовых актов по охране труда, правил, норм и инструкций по безопасной эксплуатации оборудования, а также внедрение и функционирование системы управления охраной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установленными требованиями.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 При создании системы управления охраной труда необходимо: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 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 вредные и опасные производственные факторы и соответствующие им риски, связанные с прошлыми, настоящими или планируемыми видами деятельности организации;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 политику организации в области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 цели и задачи в области охраны труда, устанавливать приоритеты;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разрабатывать организационную схему и программу для реализации политики и достижений ее целей выполнения поставленных задач.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 Безопасность производственных процессов, безопасные и здоровые условия труда должны обеспечиваться планомерным и систематическим проведением комплекса организационных, социальных, технических и финансово-экономических мероприятий, в том числе: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распределением функций, задач и ответственности руководителей и специалистов предприятия;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характером регламентных работ;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финансированием мероприятий по охране труда и организацией бухгалтерского учета расходования выделенных средств;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соответствия производственных процессов и проводимых различных мероприятий нормативным требованиям, количественной оценке результатов в области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организацией обучения и систематическим повышением квалификации работников;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созданием нормальных санитарно-бытовых и санитарно-гигиенических условий труда для работников организации, эффективной системы медицинского обслуживания.</w:t>
      </w:r>
    </w:p>
    <w:p w:rsidR="008405EE" w:rsidRDefault="008405EE" w:rsidP="008405EE">
      <w:pPr>
        <w:pStyle w:val="FORMATTEX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 организацией работ по обеспечению безопасных и здоровых условий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организацией эффективной системы контроля, действующей совместно с системой материального стимулирования;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принятием гибкой системы определения и четким распределением обязанностей и ответственности должностных лиц и исполнителей, действующих в интересах организации.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 Система управления охраной труда должна предусматривать: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планирование показателей условий и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контроль плановых показателей;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предупредительно-профилактические работы;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возможность осуществления корректирующих и предупредительных действий.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 Организация работ по обеспечению безопасных и здоровых условий труда </w:t>
      </w:r>
      <w:r w:rsidRPr="0057106F">
        <w:rPr>
          <w:rFonts w:ascii="Times New Roman" w:hAnsi="Times New Roman" w:cs="Times New Roman"/>
          <w:sz w:val="24"/>
          <w:szCs w:val="24"/>
        </w:rPr>
        <w:t xml:space="preserve">в администрации  Выгоничского района </w:t>
      </w:r>
      <w:r>
        <w:rPr>
          <w:rFonts w:ascii="Times New Roman" w:hAnsi="Times New Roman" w:cs="Times New Roman"/>
          <w:sz w:val="24"/>
          <w:szCs w:val="24"/>
        </w:rPr>
        <w:t>должна содержать в своем составе и предусматривать планомерное и систематическое проведение: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работ по обеспечению надежности и безопасности оборудования, зданий и сооружений;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мероприятий по обеспечению безопасности выполнения соответствующих видов работ и направлений производственной деятельности персонала.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 Перечень видов работ и направлений производственной деятельности должен охватить следующий обязательный минимум: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обеспечение режима соблюдения норм и правил охраны труда в организации;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применение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технологий в организации, а также лечебно-профилактические мероприятия;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эксплуатация зданий и сооружений;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производство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общеремонтных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производство работ с привлечением сторонних организаций.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 В зависимости от обстоятельств и специфических особенностей производственных процессов количество видов работ решением руководителя может быть увеличено.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3. НОРМАТИВНЫЕ ССЫЛКИ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 настоящем Положении использованы ссылки на следующие стандарты и нормативные документы: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Трудовой кодекс РФ;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 Минтруда России от 19.08.2016 N 438н «Об утверждении Типового положения о системе управления охраной труда»;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 12.0.230-2007 «ССБТ. Системы управления охраной труда. Общие требования»;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54934-2012/OHSAS 18001:2007 «Системы менеджмента безопасности труда и охраны здоровья»;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совершенствованию»;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12.0.010-2009 «Система стандартов безопасности труда. Определение опасностей и оценка рисков»;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ГОСТ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ИСО/МЭК 31010-2011 «Менеджмент риска. Методы оценки риска»;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ПОТ 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О-14000-002-98 «Положение. Обеспечение безопасности производственного оборудования"»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4. ТЕРМИНЫ И ОПРЕДЕЛЕНИЯ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 настоящем Положении применяются следующие термины с соответствующими определениями: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Аудит:</w:t>
      </w:r>
      <w:r>
        <w:rPr>
          <w:rFonts w:ascii="Times New Roman" w:hAnsi="Times New Roman" w:cs="Times New Roman"/>
          <w:sz w:val="24"/>
          <w:szCs w:val="24"/>
        </w:rPr>
        <w:t> систематический внутренний документированный процесс, направленный на установление степени выполнения критериев аудита.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Вредный производственный фактор</w:t>
      </w:r>
      <w:r>
        <w:rPr>
          <w:rFonts w:ascii="Times New Roman" w:hAnsi="Times New Roman" w:cs="Times New Roman"/>
          <w:sz w:val="24"/>
          <w:szCs w:val="24"/>
        </w:rPr>
        <w:t>: производственный фактор, воздействие которого на работника может привести к его заболеванию.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Высокий риск:</w:t>
      </w:r>
      <w:r>
        <w:rPr>
          <w:rFonts w:ascii="Times New Roman" w:hAnsi="Times New Roman" w:cs="Times New Roman"/>
          <w:sz w:val="24"/>
          <w:szCs w:val="24"/>
        </w:rPr>
        <w:t xml:space="preserve"> риск, требующий немедленного устранения, вплоть до приостановки работ, либо снижения до уровня умеренного или планирование и выполнение мероприятий по снижению и (или) исключению рисков в установленные сроки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Корректирующее действие:</w:t>
      </w:r>
      <w:r>
        <w:rPr>
          <w:rFonts w:ascii="Times New Roman" w:hAnsi="Times New Roman" w:cs="Times New Roman"/>
          <w:sz w:val="24"/>
          <w:szCs w:val="24"/>
        </w:rPr>
        <w:t xml:space="preserve"> мероприятие, разработанное по результатам выявления причины несоответствия, и направленное на устранение этой причины.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Несоответствие:</w:t>
      </w:r>
      <w:r>
        <w:rPr>
          <w:rFonts w:ascii="Times New Roman" w:hAnsi="Times New Roman" w:cs="Times New Roman"/>
          <w:sz w:val="24"/>
          <w:szCs w:val="24"/>
        </w:rPr>
        <w:t> частичное или полное невыполнение требований.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Опасность:</w:t>
      </w:r>
      <w:r>
        <w:rPr>
          <w:rFonts w:ascii="Times New Roman" w:hAnsi="Times New Roman" w:cs="Times New Roman"/>
          <w:sz w:val="24"/>
          <w:szCs w:val="24"/>
        </w:rPr>
        <w:t xml:space="preserve"> потенциальный источник возникновения ущерба.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Опасный производственный фактор: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производственный фактор, воздействие которого на работника может привести к его травме.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Охрана труда:</w:t>
      </w:r>
      <w:r>
        <w:rPr>
          <w:rFonts w:ascii="Times New Roman" w:hAnsi="Times New Roman" w:cs="Times New Roman"/>
          <w:sz w:val="24"/>
          <w:szCs w:val="24"/>
        </w:rPr>
        <w:t xml:space="preserve"> система сохранения жизни и здоровья работников в процессе трудовой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Предупреждающее действие:</w:t>
      </w:r>
      <w:r>
        <w:rPr>
          <w:rFonts w:ascii="Times New Roman" w:hAnsi="Times New Roman" w:cs="Times New Roman"/>
          <w:sz w:val="24"/>
          <w:szCs w:val="24"/>
        </w:rPr>
        <w:t xml:space="preserve"> мероприятие, направленное на предотвращение возникновения несоответствия.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Реестр опасностей:</w:t>
      </w:r>
      <w:r>
        <w:rPr>
          <w:rFonts w:ascii="Times New Roman" w:hAnsi="Times New Roman" w:cs="Times New Roman"/>
          <w:sz w:val="24"/>
          <w:szCs w:val="24"/>
        </w:rPr>
        <w:t xml:space="preserve"> форма записи информации об идентифицированной опасности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Риск:</w:t>
      </w:r>
      <w:r>
        <w:rPr>
          <w:rFonts w:ascii="Times New Roman" w:hAnsi="Times New Roman" w:cs="Times New Roman"/>
          <w:sz w:val="24"/>
          <w:szCs w:val="24"/>
        </w:rPr>
        <w:t> Сочетание вероятности нанесения ущерба и тяжести этого ущерба.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Система управления охраной труда:</w:t>
      </w:r>
      <w:r>
        <w:rPr>
          <w:rFonts w:ascii="Times New Roman" w:hAnsi="Times New Roman" w:cs="Times New Roman"/>
          <w:sz w:val="24"/>
          <w:szCs w:val="24"/>
        </w:rPr>
        <w:t xml:space="preserve"> комплекс взаимосвязанных и взаимодействующих между собой элементов, устанавливающих политику и цели в области охраны труда у конкретного работодателя и процедуры по достижению этих целей.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 охраны труда: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Умеренный риск:</w:t>
      </w:r>
      <w:r>
        <w:rPr>
          <w:rFonts w:ascii="Times New Roman" w:hAnsi="Times New Roman" w:cs="Times New Roman"/>
          <w:sz w:val="24"/>
          <w:szCs w:val="24"/>
        </w:rPr>
        <w:t xml:space="preserve"> риск, который может быть уменьшен до практически обоснованно уровня путем реализации мероприятий по снижению и (или) исключению риска в установленные сроки.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Управление профессиональными рисками:</w:t>
      </w:r>
      <w:r>
        <w:rPr>
          <w:rFonts w:ascii="Times New Roman" w:hAnsi="Times New Roman" w:cs="Times New Roman"/>
          <w:sz w:val="24"/>
          <w:szCs w:val="24"/>
        </w:rPr>
        <w:t xml:space="preserve"> комплекс взаимосвязанных мероприятий, являющихся элементами системы управления охраной труда и включающих в себя меры по выявлению, оценке и снижению уровней профессиональных рисков.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 труда:</w:t>
      </w:r>
      <w:r>
        <w:rPr>
          <w:rFonts w:ascii="Times New Roman" w:hAnsi="Times New Roman" w:cs="Times New Roman"/>
          <w:sz w:val="24"/>
          <w:szCs w:val="24"/>
        </w:rPr>
        <w:t xml:space="preserve"> совокупность факторов производственной среды и трудового процесса, оказывающих влияние на работоспособность и здоровье работника.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Работник</w:t>
      </w:r>
      <w:r>
        <w:rPr>
          <w:rFonts w:ascii="Times New Roman" w:hAnsi="Times New Roman" w:cs="Times New Roman"/>
          <w:sz w:val="24"/>
          <w:szCs w:val="24"/>
        </w:rPr>
        <w:t> - физическое лицо, вступившее в трудовые отношения с работодателем.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Работодатель</w:t>
      </w:r>
      <w:r>
        <w:rPr>
          <w:rFonts w:ascii="Times New Roman" w:hAnsi="Times New Roman" w:cs="Times New Roman"/>
          <w:sz w:val="24"/>
          <w:szCs w:val="24"/>
        </w:rPr>
        <w:t> - физическое или юридическое лицо (организация), вступившее в трудовые отношения с работником.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> - задачи в рамках деятельности в области охраны труда, определяемые организацией для их дальнейшего достижения.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Эффективность</w:t>
      </w:r>
      <w:r>
        <w:rPr>
          <w:rFonts w:ascii="Times New Roman" w:hAnsi="Times New Roman" w:cs="Times New Roman"/>
          <w:sz w:val="24"/>
          <w:szCs w:val="24"/>
        </w:rPr>
        <w:t> - измеримые результаты работы СУОТ, связанные с контролем рисков для здоровья и безопасности в соответствии с политикой и целями в области профессиональной безопасности и здоровья.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Безопасные условия труда</w:t>
      </w:r>
      <w:r>
        <w:rPr>
          <w:rFonts w:ascii="Times New Roman" w:hAnsi="Times New Roman" w:cs="Times New Roman"/>
          <w:sz w:val="24"/>
          <w:szCs w:val="24"/>
        </w:rPr>
        <w:t xml:space="preserve"> - условия труда, при которых воздействие на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работающих вредных или опасных производственных факторов исключено, либо уровни их воздействия не превышают установленных нормативов;</w:t>
      </w:r>
      <w:proofErr w:type="gramEnd"/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Рабочее место</w:t>
      </w:r>
      <w:r>
        <w:rPr>
          <w:rFonts w:ascii="Times New Roman" w:hAnsi="Times New Roman" w:cs="Times New Roman"/>
          <w:sz w:val="24"/>
          <w:szCs w:val="24"/>
        </w:rPr>
        <w:t xml:space="preserve"> - место, в котором работник должен находиться или в которое ему необходимо прибыть в связи с его работой и которое прямо или косвенно находится под контролем работодателя;</w:t>
      </w:r>
      <w:proofErr w:type="gramEnd"/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Средства индивидуальной и коллективной защиты работников</w:t>
      </w:r>
      <w:r>
        <w:rPr>
          <w:rFonts w:ascii="Times New Roman" w:hAnsi="Times New Roman" w:cs="Times New Roman"/>
          <w:sz w:val="24"/>
          <w:szCs w:val="24"/>
        </w:rPr>
        <w:t xml:space="preserve"> - технические средства, используемые для предотвращения или уменьшения воздействия на работников вредных или опасных производственных факторов, а также для защиты от загрязнения;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Промышленная безопасность опасных производственных объекто</w:t>
      </w:r>
      <w:r>
        <w:rPr>
          <w:rFonts w:ascii="Times New Roman" w:hAnsi="Times New Roman" w:cs="Times New Roman"/>
          <w:sz w:val="24"/>
          <w:szCs w:val="24"/>
        </w:rPr>
        <w:t xml:space="preserve">в - состояние защищенности жизненно важных интересов личности и организации от аварий на опасных производственных объектах и последствий аварий;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Авария</w:t>
      </w:r>
      <w:r>
        <w:rPr>
          <w:rFonts w:ascii="Times New Roman" w:hAnsi="Times New Roman" w:cs="Times New Roman"/>
          <w:sz w:val="24"/>
          <w:szCs w:val="24"/>
        </w:rPr>
        <w:t xml:space="preserve"> - разрушение сооружений и технических устройств, применяемых в организации, неконтролируемые взрыв и выброс опасных веществ;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Инцидент</w:t>
      </w:r>
      <w:r>
        <w:rPr>
          <w:rFonts w:ascii="Times New Roman" w:hAnsi="Times New Roman" w:cs="Times New Roman"/>
          <w:sz w:val="24"/>
          <w:szCs w:val="24"/>
        </w:rPr>
        <w:t xml:space="preserve"> - отказ или повреждение технических устройств, применяемых на объектах учреждения, отклонение от режима технологического процесса, нарушение Правил и инструкций, технологических регламентов.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5. ЦЕЛИ И ЗАДАЧИ ОРГАНИЗАЦИИ РАБОТ ПО ОХРАНЕ ТРУДА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И СИСТЕМЫ УПРАВЛЕНИЯ ОХРАНОЙ ТРУДА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 Основными задачами должностных лиц </w:t>
      </w:r>
      <w:r>
        <w:rPr>
          <w:rFonts w:ascii="Times New Roman" w:hAnsi="Times New Roman" w:cs="Times New Roman"/>
          <w:caps/>
          <w:sz w:val="24"/>
          <w:szCs w:val="24"/>
        </w:rPr>
        <w:t xml:space="preserve">АДМИНИСТРАЦИЯ вЫГОНИЧСКОГО РАЙОНА </w:t>
      </w:r>
      <w:r>
        <w:rPr>
          <w:rFonts w:ascii="Times New Roman" w:hAnsi="Times New Roman" w:cs="Times New Roman"/>
          <w:sz w:val="24"/>
          <w:szCs w:val="24"/>
        </w:rPr>
        <w:t>по организации работ в области охраны труда и системы управления охраной труда являются реализация основных направлений государственной политики в области охраны труда, в том числе: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обеспечение приоритета сохранения жизни и здоровья, безопасных и здоровых условий труда работников;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достижение уровня охраны труда соответствующего современному состоянию развития науки и техники;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повышение уровня охраны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счет увеличения надежности применяемого оборудования, обеспечения безопасной и безаварийной его работы;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создание и реализация эффективной системы производственного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требований охраны труда на объектах предприятия;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финансирование мероприятий по охране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подготовка и представление отчетов в государственные и вышестоящие органы сведений и отчетов об условиях труда, о производственном травматизме, профзаболеваниях и их материальных последствиях;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создание условий для устойчивого функционирования и развития предприятия посредством обеспечения, в том числе и на основе страхования соответствующих производственных рисков, полной и своевременной компенсации внеплановых потерь, обусловленных производственными неполадками и авариями;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расследование несчастных случаев на производстве, реализация мероприятий по их недопущению;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информирование работников по вопросам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 Основные задачи в области охраны труда и системы управления охраной труда</w:t>
      </w:r>
      <w:r>
        <w:rPr>
          <w:rFonts w:ascii="Times New Roman" w:hAnsi="Times New Roman" w:cs="Times New Roman"/>
          <w:caps/>
          <w:sz w:val="24"/>
          <w:szCs w:val="24"/>
        </w:rPr>
        <w:t xml:space="preserve"> администрации</w:t>
      </w:r>
      <w:r w:rsidRPr="00DF50D6">
        <w:rPr>
          <w:rFonts w:ascii="Times New Roman" w:hAnsi="Times New Roman" w:cs="Times New Roman"/>
          <w:caps/>
          <w:sz w:val="24"/>
          <w:szCs w:val="24"/>
        </w:rPr>
        <w:t xml:space="preserve"> Выгоничского района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решаются конкретно назначенными должностными лицами и исполнителями с учетом специфики деятельности предприятия, организации эксплуатации и технического обслуживания отдельных видов оборудования и участков путем: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организации производственного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деятельностью исполнителей и должностных лиц по обеспечению ими здоровых и безопасных условий труда, соблюдения норм и правил охраны труда, требований экологической безопасности;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реализации системы персональной ответственности должностных лиц в области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определение и конкретизация обязанностей и ответственности должностных лиц в области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организации и производства работ в соответствии с требованиями действующих законодательных актов и нормативных документов в области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организации и обеспечения зависимости оплаты труда работников от результатов работы в области охраны труда.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 Политика в области охраны труда в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Выгониского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5.3.1</w:t>
      </w:r>
      <w:r w:rsidRPr="002727A4">
        <w:rPr>
          <w:rFonts w:ascii="Times New Roman" w:hAnsi="Times New Roman" w:cs="Times New Roman"/>
          <w:sz w:val="24"/>
          <w:szCs w:val="24"/>
        </w:rPr>
        <w:t xml:space="preserve">. Главе </w:t>
      </w:r>
      <w:r w:rsidRPr="002727A4">
        <w:rPr>
          <w:rFonts w:ascii="Times New Roman" w:hAnsi="Times New Roman" w:cs="Times New Roman"/>
          <w:caps/>
          <w:sz w:val="24"/>
          <w:szCs w:val="24"/>
        </w:rPr>
        <w:t>администрации Выгониского района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консультируясь с работниками и их представителями, должен изложить в письменном виде политику по охране труда, которая должна: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отвечать специфике организации и соответствовать ее размеру и характеру деятельности;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быть краткой, четко изложенной, иметь дату и вводиться в действие подписью либо работодателя или по его доверенности, либо самого старшего по должности ответственного лица в организации;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распространяться и быть легкодоступной для всех лиц на их месте работы;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анализироваться для постоянной пригодности;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быть доступной в соответствующем порядке относящимся к делу внешним заинтересованным сторонам.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5.3.2. Политика в области охраны труда </w:t>
      </w:r>
      <w:r>
        <w:rPr>
          <w:rFonts w:ascii="Times New Roman" w:hAnsi="Times New Roman" w:cs="Times New Roman"/>
          <w:caps/>
          <w:sz w:val="24"/>
          <w:szCs w:val="24"/>
        </w:rPr>
        <w:t>аДМИНИСТРАЦИИ вЫГОНИЧСКОГО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должна включает следующие ключевые принципы и цели, выполнение которых организация принимает на себя: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обеспечение безопасности и охрану здоровья всех работников организации путем предупреждения связанных с работой травм, ухудшений здоровья, болезней и инцидентов;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соблюдение соответствующих нормативных правовых актов, программ по охране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обязательства по проведению консультаций с работниками и их представителями и привлечению их к активному участию во всех элементах системы управления охраной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непрерывное совершенствование функционирования системы управления охраной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 Система управления охраной труда</w:t>
      </w:r>
      <w:r w:rsidRPr="00DF50D6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733D78">
        <w:rPr>
          <w:rFonts w:ascii="Times New Roman" w:hAnsi="Times New Roman" w:cs="Times New Roman"/>
          <w:caps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должна быть совместима или объединена с другими системами управления организации.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 Планирование.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 Для постоянной идентификации опасностей, оценки рисков и управления рисками в администрации</w:t>
      </w:r>
      <w:r w:rsidRPr="00DF50D6">
        <w:rPr>
          <w:rFonts w:ascii="Times New Roman" w:hAnsi="Times New Roman" w:cs="Times New Roman"/>
          <w:sz w:val="24"/>
          <w:szCs w:val="24"/>
        </w:rPr>
        <w:t xml:space="preserve"> Выгоничского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установлена программа специальной оценки рабочих мест по условиям труда,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входят: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определение сроков выполнения работ, связанных со специальной оценкой рабочих мест;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анализ идентификации опасностей - проводится повседневно на рабочих местах или внепланово, в зависимости от характера опасностей, значимости риска, отклонений от нормального режима работы, изменений в технологических процессах.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 Анализ документации по данному процессу проводится руководством отдела Службы по охране труда и комплексной безопасности.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 Процесс проведения специальной оценки условий труда описан в Федеральном законе от 28.12.2013 N 426-ФЗ «О специальной оценке условий труда».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5.4.4. Процедура управления нормативной правовой документацией включает в себя: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фиксирование и идентификацию данных и документации по правовым и иным требованиям;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оценку и анализ документации по данному процессу;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актуализацию данных и документации, связанных с правовыми требованиями.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5.4.5. Мероприятия по качественному планированию охраны труда должны основываться на результатах исходного анализа, последующих анализов или других имеющихся данных. Эти мероприятия по планированию должны обеспечивать безопасность и охрану здоровья на работе и включать: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ясное определение, расстановку приоритетности и, где это целесообразно, количественную оценку целей организации по охране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подготовку плана достижения каждой цели с распределением обязанностей и ответственности за достижение цели, сроками выполнения </w:t>
      </w:r>
      <w:r>
        <w:rPr>
          <w:rFonts w:ascii="Times New Roman" w:hAnsi="Times New Roman" w:cs="Times New Roman"/>
          <w:b/>
          <w:sz w:val="24"/>
          <w:szCs w:val="24"/>
        </w:rPr>
        <w:t>мероприятий по улучшению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условий и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с ясными критериями результативности деятельности для каждого подразделения и уровня управления;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отбор критериев сравнения для подтверждения достижения цели;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предоставление необходимой технической поддержки, ресурсов.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5.4.6. В </w:t>
      </w:r>
      <w:r w:rsidRPr="000F0B3E">
        <w:rPr>
          <w:rFonts w:ascii="Times New Roman" w:hAnsi="Times New Roman" w:cs="Times New Roman"/>
          <w:caps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постоянно разрабатываются: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планы мероприятий, направленные на совершенствование СУОТ;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ответственность и полномочия должностных лиц, отвечающих за выполнение данных мероприятий;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сроки выполнения мероприятий, направленных на совершенствование СУОТ.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5.4.7. Планы мероприятий </w:t>
      </w:r>
      <w:r w:rsidRPr="0023402E">
        <w:rPr>
          <w:rFonts w:ascii="Times New Roman" w:hAnsi="Times New Roman" w:cs="Times New Roman"/>
          <w:sz w:val="24"/>
          <w:szCs w:val="24"/>
        </w:rPr>
        <w:t>анализируются инспектором по охране труда  администрации Выгоничского района и пересматриваются.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6. ВНЕДРЕНИЕ И ОБЕСПЕЧЕНИЕ ФУНКЦИОНИРОВАНИЯ СУОТ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 Для обеспечения эффективного функционирования СУОТ в организации распределены обязанности и ответственность как за элементы и процессы системы, так и за отдельные мероприятия Плана.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6.1.1. Обязанности главы</w:t>
      </w:r>
      <w:r w:rsidRPr="00F3674D">
        <w:rPr>
          <w:rFonts w:ascii="Times New Roman" w:hAnsi="Times New Roman" w:cs="Times New Roman"/>
          <w:sz w:val="24"/>
          <w:szCs w:val="24"/>
        </w:rPr>
        <w:t xml:space="preserve"> </w:t>
      </w:r>
      <w:r w:rsidRPr="000F0B3E">
        <w:rPr>
          <w:rFonts w:ascii="Times New Roman" w:hAnsi="Times New Roman" w:cs="Times New Roman"/>
          <w:sz w:val="24"/>
          <w:szCs w:val="24"/>
        </w:rPr>
        <w:t xml:space="preserve">администрации Выгоничского </w:t>
      </w:r>
      <w:r w:rsidRPr="00F3674D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Ответственность за обеспечение охраны труда в организации несет </w:t>
      </w:r>
      <w:r w:rsidRPr="00F3674D">
        <w:rPr>
          <w:rFonts w:ascii="Times New Roman" w:hAnsi="Times New Roman" w:cs="Times New Roman"/>
          <w:sz w:val="24"/>
          <w:szCs w:val="24"/>
        </w:rPr>
        <w:t xml:space="preserve">начальника  </w:t>
      </w:r>
      <w:r w:rsidRPr="000F0B3E">
        <w:rPr>
          <w:rFonts w:ascii="Times New Roman" w:hAnsi="Times New Roman" w:cs="Times New Roman"/>
          <w:sz w:val="24"/>
          <w:szCs w:val="24"/>
        </w:rPr>
        <w:t>администрации Выгоничского района</w:t>
      </w:r>
      <w:r>
        <w:rPr>
          <w:rFonts w:ascii="Times New Roman" w:hAnsi="Times New Roman" w:cs="Times New Roman"/>
          <w:sz w:val="24"/>
          <w:szCs w:val="24"/>
        </w:rPr>
        <w:t>. Он организует работу, направленную на сохранение жизни и здоровья работников и обеспечение соответствия условий труда государственным нормативным требованиям охраны труда, а также выделяет необходимые для функционирования СУОТ ресурсы. Обязанности главы</w:t>
      </w:r>
      <w:r w:rsidRPr="00F3674D">
        <w:rPr>
          <w:rFonts w:ascii="Times New Roman" w:hAnsi="Times New Roman" w:cs="Times New Roman"/>
          <w:sz w:val="24"/>
          <w:szCs w:val="24"/>
        </w:rPr>
        <w:t xml:space="preserve"> </w:t>
      </w:r>
      <w:r w:rsidRPr="000F0B3E">
        <w:rPr>
          <w:rFonts w:ascii="Times New Roman" w:hAnsi="Times New Roman" w:cs="Times New Roman"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в области охраны труда установлены в статье 212 ТК РФ.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организует распределение ответственности за вопросы охраны труда на всех уровнях управления организацией и во всех структурных подразделениях.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6.1.2. Обязанности работников</w:t>
      </w:r>
      <w:r w:rsidRPr="00F3674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0F0B3E">
        <w:rPr>
          <w:rFonts w:ascii="Times New Roman" w:hAnsi="Times New Roman" w:cs="Times New Roman"/>
          <w:caps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установлены статьей 214 ТК РФ.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Обязанности работников в области охраны труда прописаны в их должностных инструкциях.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6.1.3.1. Глава организует деятельность по охране труда и комплексной безопасности в соответствии с требованиями статьи 217 ТК РФ и нормативными правовыми актами, утвержденными уполномоченным федеральным органом исполнительной власти.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6.1.3.2. Должностные обязанности инспектора</w:t>
      </w:r>
      <w:r w:rsidRPr="0023402E">
        <w:t xml:space="preserve"> </w:t>
      </w:r>
      <w:r w:rsidRPr="0023402E">
        <w:rPr>
          <w:rFonts w:ascii="Times New Roman" w:hAnsi="Times New Roman" w:cs="Times New Roman"/>
          <w:sz w:val="24"/>
          <w:szCs w:val="24"/>
        </w:rPr>
        <w:t>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прописаны в должностной инструкции </w:t>
      </w:r>
      <w:r w:rsidRPr="0023402E">
        <w:rPr>
          <w:rFonts w:ascii="Times New Roman" w:hAnsi="Times New Roman" w:cs="Times New Roman"/>
          <w:sz w:val="24"/>
          <w:szCs w:val="24"/>
        </w:rPr>
        <w:t>инспектора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6.1.4</w:t>
      </w:r>
      <w:r w:rsidRPr="0023402E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3402E">
        <w:rPr>
          <w:rFonts w:ascii="Times New Roman" w:hAnsi="Times New Roman" w:cs="Times New Roman"/>
          <w:sz w:val="24"/>
          <w:szCs w:val="24"/>
        </w:rPr>
        <w:t>полномоченный по охране труда.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 целью обеспечения активного участия работников в процессе управления охраной труда по инициативе работников или работодателя может быть избран уполномоченный по охране труда профсоюзной организации.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 уполномоченного по охране труда организуется в соответствии с требованиями статей 218 и 370 ТК РФ, а также других нормативных правовых актов, утвержденных уполномоченным федеральным органом исполнительной власти.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 Обучение, квалификация и компетентность персонала.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6.2.1. Для достижения наибольшей эффективности внедрения и функционирования СУОТ глава обеспечивает непрерывное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труда, включая специальную подготовку и повышение квалификации всего персонала.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 </w:t>
      </w:r>
      <w:r w:rsidRPr="00F3674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11B21">
        <w:rPr>
          <w:rFonts w:ascii="Times New Roman" w:hAnsi="Times New Roman" w:cs="Times New Roman"/>
          <w:caps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проходят обучение с учетом специфики выполняемых работ, имеют соответствующую квалификацию и компетентность, необходимые для безопасного выполнения своих функций.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 и проверка знаний требований охраны труда осуществляются в соответствии с порядком, утвержденным уполномоченным федеральным органом исполнительной власти, а также другими нормативными требованиями.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 Процедура внутреннего обмена информацией.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6.3.1. Обеспечение сбора, обработки, передачи, обмена и использования информации по охране труда, а также своевременное внесение необходимых изменений (актуализация) позволяет проводить анализ этой информации и принимать решения по улучшению охраны труда в организации.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 Управление документами СУОТ.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6.4.1. Разработка, внедрение и обеспечение эффективного функционирования СУОТ включает в себя создание комплекса взаимоувязанных локальных нормативных документов, содержащих обязанности и права для каждого подразделения и конкретного исполнителя, процессы обеспечения охраны труда и контроля, необходимые связи между подразделениями, обеспечивающие функционирование всей структуры.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6.4.2. Документы СУОТ допускается разрабатывать в виде стандартов организации, руководства или других видов документов (приложения к распорядительному документу организации). Комплект документов СУОТ является минимальным, необходимым для обеспечения функционирования СУОТ.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727A4">
        <w:rPr>
          <w:rFonts w:ascii="Times New Roman" w:hAnsi="Times New Roman" w:cs="Times New Roman"/>
          <w:sz w:val="24"/>
          <w:szCs w:val="24"/>
        </w:rPr>
        <w:t>Перечень документов администрации Выгоничского района содержится в Приложении 1 к настоящему Положению.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6.4.3. Документация системы управления охраной труда</w:t>
      </w:r>
      <w:r w:rsidRPr="00F3674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11B21">
        <w:rPr>
          <w:rFonts w:ascii="Times New Roman" w:hAnsi="Times New Roman" w:cs="Times New Roman"/>
          <w:caps/>
          <w:sz w:val="24"/>
          <w:szCs w:val="24"/>
        </w:rPr>
        <w:t>администрации Выгоничского района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периодически анализируется и, при необходимости, своевременно корректируется;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доступна для работников, которых она касается и кому предназначена.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6.4.6. Копии всех документов СУОТ учитываются и располагаются в местах, доступных для ознакомления с ними работников</w:t>
      </w:r>
      <w:r w:rsidRPr="00F3674D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11B21">
        <w:rPr>
          <w:rFonts w:ascii="Times New Roman" w:hAnsi="Times New Roman" w:cs="Times New Roman"/>
          <w:caps/>
          <w:sz w:val="24"/>
          <w:szCs w:val="24"/>
        </w:rPr>
        <w:t>администрации Выгоничского района</w:t>
      </w:r>
      <w:r>
        <w:rPr>
          <w:rFonts w:ascii="Times New Roman" w:hAnsi="Times New Roman" w:cs="Times New Roman"/>
          <w:caps/>
          <w:sz w:val="24"/>
          <w:szCs w:val="24"/>
        </w:rPr>
        <w:t>.</w:t>
      </w:r>
      <w:r w:rsidRPr="00F3674D"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Отмененные документы изымают из обращения с принятием мер, исключающих их непреднамеренное использование в дальнейшем.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6.4.7. В процессе управления документами СУОТ установлены лица, ответственные за документы СУОТ на всех уровнях управления организацией, а также сроки пересмотра документов, порядок разработки, согласования и утверждения документов.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 Управление записями СУОТ.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6.5.1. Записи СУОТ - это особый вид документов, которые не подлежат пересмотру, актуализации и обновлению. В записи запрещается вносить изменения и правки.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727A4">
        <w:rPr>
          <w:rFonts w:ascii="Times New Roman" w:hAnsi="Times New Roman" w:cs="Times New Roman"/>
          <w:sz w:val="24"/>
          <w:szCs w:val="24"/>
        </w:rPr>
        <w:t>Перечень записей СУОТ содержится в Приложении 2 к настоящему Положению.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6.5.2. Процесс управления записями включает в себя как минимум: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процедуру идентификации записей;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определение лиц, ответственных за хранение записей на всех уровнях управления;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определение мест и сроков хранения записей по видам записей с учетом требований государственных нормативных требований.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6.5.3. В</w:t>
      </w:r>
      <w:r w:rsidRPr="00BC53E4">
        <w:rPr>
          <w:rFonts w:ascii="Times New Roman" w:hAnsi="Times New Roman" w:cs="Times New Roman"/>
          <w:sz w:val="24"/>
          <w:szCs w:val="24"/>
        </w:rPr>
        <w:t xml:space="preserve">  </w:t>
      </w:r>
      <w:r w:rsidRPr="005D4A41">
        <w:rPr>
          <w:rFonts w:ascii="Times New Roman" w:hAnsi="Times New Roman" w:cs="Times New Roman"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имеют право доступа к записям, относящимся к их производственной деятельности и здоровью.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727A4">
        <w:rPr>
          <w:rFonts w:ascii="Times New Roman" w:hAnsi="Times New Roman" w:cs="Times New Roman"/>
          <w:sz w:val="24"/>
          <w:szCs w:val="24"/>
        </w:rPr>
        <w:t>6.6. Обеспечение выполнения безопасных подрядных работ.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 обеспечения охраны труда в </w:t>
      </w:r>
      <w:r w:rsidRPr="005D4A41">
        <w:rPr>
          <w:rFonts w:ascii="Times New Roman" w:hAnsi="Times New Roman" w:cs="Times New Roman"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выбираются квалифицированные подрядчики, способные предоставлять безопасные услуги.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 обязан требовать от представителей подрядных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организаций соблюдения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требований охраны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территории организации в течение всего срока выполнения порученных подрядчику работ.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7. УПРАВЛЕНИЕ РИСКАМИ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 В</w:t>
      </w:r>
      <w:r w:rsidRPr="00BC53E4">
        <w:rPr>
          <w:rFonts w:ascii="Times New Roman" w:hAnsi="Times New Roman" w:cs="Times New Roman"/>
          <w:sz w:val="24"/>
          <w:szCs w:val="24"/>
        </w:rPr>
        <w:t xml:space="preserve"> </w:t>
      </w:r>
      <w:r w:rsidRPr="005D4A41">
        <w:rPr>
          <w:rFonts w:ascii="Times New Roman" w:hAnsi="Times New Roman" w:cs="Times New Roman"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разработаны, внедрены и поддерживаются в рабочем состоянии процедуры оценки и управления рисками с целью разработки мер по их снижению, а также процедуры оценки эффективности разработанных мер по управлению рисками.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 Процесс управления рисками включает в себя: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идентификацию опасностей;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727A4">
        <w:rPr>
          <w:rFonts w:ascii="Times New Roman" w:hAnsi="Times New Roman" w:cs="Times New Roman"/>
          <w:sz w:val="24"/>
          <w:szCs w:val="24"/>
        </w:rPr>
        <w:t>- формирование реестра опасностей (приложение 3</w:t>
      </w:r>
      <w:proofErr w:type="gramStart"/>
      <w:r w:rsidRPr="002727A4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2727A4">
        <w:rPr>
          <w:rFonts w:ascii="Times New Roman" w:hAnsi="Times New Roman" w:cs="Times New Roman"/>
          <w:sz w:val="24"/>
          <w:szCs w:val="24"/>
        </w:rPr>
        <w:t>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формирование мероприятий по устранению или снижению уровня риска в зависимости от установленного по каждому риску приоритета.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7.3. </w:t>
      </w:r>
      <w:r>
        <w:rPr>
          <w:rFonts w:ascii="Times New Roman" w:hAnsi="Times New Roman" w:cs="Times New Roman"/>
          <w:b/>
          <w:sz w:val="24"/>
          <w:szCs w:val="24"/>
        </w:rPr>
        <w:t>Первый этап 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 опасностей проводится в рамках специальной оценки условий труда. В процессе проведения специальной оценки условий труда эксперт организации, проводящей специальную оценку условий труда, проводит идентификацию вредных факторов, перечисленных в Классификаторе. Отнесение к классам условий труда по результатам специальной оценки условий труда приравнивается к оценке риска идентифицированных опасностей: чем выше класс вредности, тем выше риск работника получить профессиональное заболевание.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7.4. </w:t>
      </w:r>
      <w:r>
        <w:rPr>
          <w:rFonts w:ascii="Times New Roman" w:hAnsi="Times New Roman" w:cs="Times New Roman"/>
          <w:b/>
          <w:sz w:val="24"/>
          <w:szCs w:val="24"/>
        </w:rPr>
        <w:t>Вторым этапом идентификации</w:t>
      </w:r>
      <w:r>
        <w:rPr>
          <w:rFonts w:ascii="Times New Roman" w:hAnsi="Times New Roman" w:cs="Times New Roman"/>
          <w:sz w:val="24"/>
          <w:szCs w:val="24"/>
        </w:rPr>
        <w:t xml:space="preserve"> опасностей является формирование перечня опасностей, не вошедших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Классификатор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но представляющих угрозу жизни и здоровья работников.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 Все риски, связанные с каждой из идентифицированных опасностей, анализируются, оцениваются и упорядочиваются по приоритетам необходимости исключения или снижения риска. При этом рассматриваются как нормальные условия функционирования производства, так и случаи отклонений в работе, связанные с происшествиями и возможными аварийными ситуациями.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 Оценке подвергают текущую, прошлую и будущую деятельность.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7.6.1. Перед любым изменением или применением новых приемов труда, материалов, процессов или оборудования также определяют опасности и оценивают риски на рабочих местах. Такую оценку проводят с участием работников, их представителей и комитета (комиссии) по охране труда (при наличии).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7.6.2. Риски, которые признали высокими, должны быть использованы как исходные данные для разработки целей и задач в области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 Методы оценки рисков в </w:t>
      </w:r>
      <w:r>
        <w:rPr>
          <w:rFonts w:ascii="Times New Roman" w:hAnsi="Times New Roman" w:cs="Times New Roman"/>
          <w:caps/>
          <w:sz w:val="24"/>
          <w:szCs w:val="24"/>
        </w:rPr>
        <w:t xml:space="preserve">администрации Выгоничского района  </w:t>
      </w:r>
      <w:r>
        <w:rPr>
          <w:rFonts w:ascii="Times New Roman" w:hAnsi="Times New Roman" w:cs="Times New Roman"/>
          <w:sz w:val="24"/>
          <w:szCs w:val="24"/>
        </w:rPr>
        <w:t>соответствуют характеру деятельности организации, ее размерам и сложности выполняемых операций.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 вправе не ограничиваться одним методом, использовать разные методы оценки риска для разных процессов и операций.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7.8. Все оцененные риски подлежат управлению, с учетом установленных приоритетов применяемых мер, в качестве которых используют: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исключение опасной работы (процедуры), например, за счет замены человеческого труда автоматизированными процессами;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замену опасной работы (процедуры) на 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здоровья;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инженерные (технические) методы ограничения воздействия опасностей;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административные методы ограничения воздействия опасностей при помощи проведения дополнительного обучения безопасным прием и методам работ;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средства коллективной и индивидуальной защиты.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 выполнении работ с высоким уровнем риска даются письменные разрешения на проведение таких работ.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7.8.1. По результатам оценки рисков составляется План мероприятий по снижению и устранению оцененных рисков. По каждому из мероприятий Плана должны быть </w:t>
      </w:r>
      <w:r>
        <w:rPr>
          <w:rFonts w:ascii="Times New Roman" w:hAnsi="Times New Roman" w:cs="Times New Roman"/>
          <w:sz w:val="24"/>
          <w:szCs w:val="24"/>
        </w:rPr>
        <w:lastRenderedPageBreak/>
        <w:t>назначенные ответственные за реализацию мероприятий, указаны сроки и источники финансирования, а также указаны результаты, ожидаемые от реализации мероприятия.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7.9. Обеспечение работников специальной одеждой, специальной обувью и средствами индивидуальной защиты.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7.9.1. В случае если по результатам оценки рисков представляется невозможным устранить источник опасности или заменить производственный процесс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безопасный</w:t>
      </w:r>
      <w:proofErr w:type="gramEnd"/>
      <w:r>
        <w:rPr>
          <w:rFonts w:ascii="Times New Roman" w:hAnsi="Times New Roman" w:cs="Times New Roman"/>
          <w:sz w:val="24"/>
          <w:szCs w:val="24"/>
        </w:rPr>
        <w:t>, директор за счет собственных средств обеспечивает работников средствами индивидуальной защиты.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 индивидуальной защиты должны быть адекватны выявленным вредным и опасным факторам.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 обеспечиваются средствами индивидуальной защиты в соответствии с государственными нормативными требованиями и правилами, утвержденными уполномоченным федеральным органом исполнительной власти.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7.10. </w:t>
      </w:r>
      <w:r>
        <w:rPr>
          <w:rFonts w:ascii="Times New Roman" w:hAnsi="Times New Roman" w:cs="Times New Roman"/>
          <w:b/>
          <w:sz w:val="24"/>
          <w:szCs w:val="24"/>
        </w:rPr>
        <w:t>Подготовленность к аварийным ситуациям.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7.10.1. В организации разработаны и внедрены планы действий персонала в возможных аварийных ситуациях, ликвидации их последствий.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 разработки мероприятий по предупреждению аварийных ситуаций, готовности к ним и к ликвидации их последствий определяют возможный характер аварийных ситуаций, предусмотрены предотвращение или снижение связанных с ними рисков.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7.10.2. Эти мероприятия своевременно корректируют, при необходимости, вносят изменения. Мероприятия разработаны в соответствии с видом, характером и масштабом деятельности организации.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7.10.3. Эти мероприятия: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гарантируют при возникновении аварийной ситуации, что имеющаяся необходимая информация, внутренние системы связи и координация ликвидации последствий аварийной ситуации обеспечивают защиту всех людей в рабочей зоне;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гарантируют предоставление при возникновении аварийной ситуации информации соответствующим компетентным органам, территориальным структурам и аварийным службам, обеспечивать надежную связь с ними;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предусматривают оказание первой помощи, противопожарные мероприятия и эвакуацию всех людей, находящихся в рабочей зоне;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гарантируют предоставление соответствующей информации всем работникам организации на всех уровнях и возможность их подготовки по предупреждению аварийных ситуаций, обеспечению готовности к ним и к ликвидации их последствий, включая проведение регулярных тренировок в условиях, приближенных к реальным аварийным ситуациям.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7.10.4. Мероприятия по предупреждению аварийных ситуаций, обеспечению готовности к ним и к ликвидации их последствий должны быть согласованы с внешними аварийными службами и другими компетентными органами.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7.10.5.  В администрации Выгоничского района анализирует и корректирует (при необходимости) планы и мероприятия по подготовленности к аварийным ситуациям, их предотвращения и ликвидации последствий, а также периодически проверяет практическую подготовленность персонала к действиям в аварийных ситуациях.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8. МОНИТОРИНГ И КОНТРОЛЬ РЕЗУЛЬТАТИВНОСТИ СУОТ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  Администрация Выгоничского района установила и своевременно корректирует методы периодической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соответствия состояния охраны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государственным нормативным требованиям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 В зависимости от целей оценки функционирования СУОТ выполняют различные виды контроля требуемых критериев охраны труда, анализируют и оценивают результаты проверки, разрабатывают мероприятия по улучшению значений соответствующих критериев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Выполняемые процедуры контроля и оценка СУОТ, а также ее элементов являются основой разработки, оценки эффективности и в случае необходимости корректировки соответствующих мероприятий по улучшению условий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 В соответствии со спецификой экономической деятельности в </w:t>
      </w:r>
      <w:r w:rsidRPr="001525C2">
        <w:rPr>
          <w:rFonts w:ascii="Times New Roman" w:hAnsi="Times New Roman" w:cs="Times New Roman"/>
          <w:sz w:val="24"/>
          <w:szCs w:val="24"/>
        </w:rPr>
        <w:t xml:space="preserve">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применяют следующие виды контроля: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текущий контроль выполнения плановых мероприятий по охране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постоянный контроль состояния производственной среды;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реагирующий контроль;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внутреннюю проверку (аудит) системы управления.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 из видов контроля осуществляется в соответствии с государственными нормативными требованиями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 Контроль обеспечивает: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обратную связь по результатам деятельности в области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информацию для определения, результативности и эффективности текущих мероприятий по определению, предотвращению и ограничению опасных и вредных производственных факторов и рисков;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основу принятия решений о совершенствовании определения опасностей и ограничения рисков, а также самой системы управления охраной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 Методы периодической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оценки соответствия состояния охраны труда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законодательству, государственным нормативным требованиям охраны труда, требованиям СУОТ периодически оцениваются на актуальность и при необходимости корректируются.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 Наблюдение за состоянием здоровья работников.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8.6.1. 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8.6.2. Наблюдение за состоянием здоровья работников осуществляется в соответствии с требованиями Трудового кодекса РФ, а также в соответствии с порядком, утвержденным уполномоченным федеральным органом исполнительной власти.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8.6.3. Процедуры наблюдения за состоянием здоровья работников включают в себя медицинские осмотры, биологический контроль, рентгенологические обследования, опрос или анализ данных о состоянии здоровья работников и другие процедуры.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8.6.4. В случае необходимости по решению органов местного самоуправления допускается вводить дополнительные условия и показания к проведению медицинских осмотров (обследований).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 Текущий контроль.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 контроль выполнения плановых мероприятий по охране труда представляет собой непрерывную деятельность по проверке выполнения мероприятий коллективных договоров, планов мероприятий по улучшению и оздоровлению условий труда, направленных на обеспечение охраны труда, профилактику опасностей, рисков и мероприятий по внедрению системы управления охраной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 Постоянный контроль состояния условий труда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Постоянный контроль состояния условий труда предусматривает измерение (определение) и оценку опасных и вредных факторов производственной среды и трудового процесса на рабочем месте.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Постоянный контроль включает в себя специальную оценку условий труда, определение опасностей и оценку рисков, опрос или анализ данных о состоянии здоровья работников, анкетирование и т.п.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 Многоступенчатый контроль состояния условий труда на рабочем месте (где применимо).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 административно-общественный контроль состояния условий труда на рабочих местах осуществляется с помощью многоступенчатого механизма контроля. </w:t>
      </w:r>
      <w:r>
        <w:rPr>
          <w:rFonts w:ascii="Times New Roman" w:hAnsi="Times New Roman" w:cs="Times New Roman"/>
          <w:sz w:val="24"/>
          <w:szCs w:val="24"/>
        </w:rPr>
        <w:lastRenderedPageBreak/>
        <w:t>Порядок организации и проведения многоступенчатого контроля осуществляется в соответствии с государственными нормативными требованиями охраны труда, как отраслевыми, так и межотраслевыми.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 Аудит функционирования СУОТ.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  администрации Выгоничского района своевременно корректируется план проверок системы управления охраной труда в соответствии с действующими нормативными требованиями.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 Реагирующий контроль.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Реагирующий контроль необходим в момент проявления инцидентов, аварий, несчастных случаев, а также при изменении внешней и внутренней документации в области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Реагирующий контроль также осуществляется при расследовании и учете несчастных случаев, профессиональных заболеваний.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9. НЕСООТВЕТСТВИЯ, КОРРЕКТИРУЮЩИЕ И 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ПРЕДУПРЕДИТЕЛЬНЫЕ ДЕЙСТВИЯ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9.1.  </w:t>
      </w:r>
      <w:r w:rsidRPr="003F25DA">
        <w:rPr>
          <w:rFonts w:ascii="Times New Roman" w:hAnsi="Times New Roman" w:cs="Times New Roman"/>
          <w:sz w:val="24"/>
          <w:szCs w:val="24"/>
        </w:rPr>
        <w:t xml:space="preserve">В  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установлены и своевременно корректируются методы выявления и анализа несоответствий, принятия мер для смягчения последствий их проявления, а также по инициированию и выполнению корректирующих и предупреждающих действий.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Любое корректирующее или предупреждающее действие, предпринятое для устранения причин действительного или потенциального несоответствия, оценивается на соразмерность выявленному уровню воздействия на условия и охрану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9.2. Корректирующие действия.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Корректирующие действия заключаются в выявлении и устранении причин выявленных (проявившихся) несоответствий.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Предписания государственных органов по надзору (контролю), таких как государственные инспекции труда, органы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др., рассматривают и принимают к исполнению в том же порядке, что и результаты внутренних расследований.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9.3. Предупреждающие действия.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Предупреждающие действия направлены на профилактику производственного травматизма и профессиональных заболеваний.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Предупреждающие действия, в том числе включают в себя ознакомление работников с результатами расследования случаев производственного травматизма, а также реализацию мероприятий, утвержденных уполномоченным федеральным органом исполнительной власти, за счет средств Фонда социального страхования.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</w:t>
      </w:r>
      <w:r>
        <w:rPr>
          <w:rFonts w:ascii="Times New Roman" w:hAnsi="Times New Roman" w:cs="Times New Roman"/>
          <w:b/>
          <w:sz w:val="24"/>
          <w:szCs w:val="24"/>
        </w:rPr>
        <w:t>. Корректирующие и предупреждающие действия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осуществляются в следующем порядке приоритетности: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устранение опасности и (или) риска в их источнике;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ограничение опасности и (или) рисков в их источнике путем использования технических средств коллективной защиты или организационных мер;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минимизация опасности и (или) риска путем применения безопасных производственных систем, а также меры административного ограничения суммарного времени контакта с вредными и опасными производственными факторами;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 случае невозможности ограничения опасностей и (или) рисков средствами коллективной защиты или организационными мерами - предоставление соответствующих средств индивидуальной защиты и принятие мер по обеспечению их применения и обязательному техническому обслуживанию.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Технический надзор за исправным состоянием и безопасной эксплуатацией проводят: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зданий и сооружений - ОКС;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Издается распоряжение о назначении ответственных за направление работы 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оформлением и вывеской таблиц.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9.6. 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мероприятий по охране труда коллективного договора за текущий год осуществляется </w:t>
      </w:r>
      <w:r w:rsidRPr="00C42D4F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42D4F">
        <w:rPr>
          <w:rFonts w:ascii="Times New Roman" w:hAnsi="Times New Roman" w:cs="Times New Roman"/>
          <w:sz w:val="24"/>
          <w:szCs w:val="24"/>
        </w:rPr>
        <w:t xml:space="preserve"> 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>инспектором по охране труда и профсоюзным комитетом.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9.7.</w:t>
      </w:r>
      <w:r w:rsidRPr="001525C2"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525C2">
        <w:rPr>
          <w:rFonts w:ascii="Times New Roman" w:hAnsi="Times New Roman" w:cs="Times New Roman"/>
          <w:sz w:val="24"/>
          <w:szCs w:val="24"/>
        </w:rPr>
        <w:t>нспектор по охране труда и профсоюзны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525C2">
        <w:rPr>
          <w:rFonts w:ascii="Times New Roman" w:hAnsi="Times New Roman" w:cs="Times New Roman"/>
          <w:sz w:val="24"/>
          <w:szCs w:val="24"/>
        </w:rPr>
        <w:t xml:space="preserve"> комитет </w:t>
      </w:r>
      <w:r>
        <w:rPr>
          <w:rFonts w:ascii="Times New Roman" w:hAnsi="Times New Roman" w:cs="Times New Roman"/>
          <w:sz w:val="24"/>
          <w:szCs w:val="24"/>
        </w:rPr>
        <w:t xml:space="preserve">один раз в квартал (в шесть месяцев) проводит анализ хода выполнения мероприятий по охране труда коллективного договора, сообщает о его результатах главе </w:t>
      </w:r>
      <w:r w:rsidRPr="00C42D4F">
        <w:rPr>
          <w:rFonts w:ascii="Times New Roman" w:hAnsi="Times New Roman" w:cs="Times New Roman"/>
          <w:sz w:val="24"/>
          <w:szCs w:val="24"/>
        </w:rPr>
        <w:t>администрации Выгоничского района</w:t>
      </w:r>
      <w:r>
        <w:rPr>
          <w:rFonts w:ascii="Times New Roman" w:hAnsi="Times New Roman" w:cs="Times New Roman"/>
          <w:sz w:val="24"/>
          <w:szCs w:val="24"/>
        </w:rPr>
        <w:t>, при необходимости организует заседание комиссии по этому вопросу.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9.9. Ведомственный контроль и надзор за состоянием охраны труда, пожарной безопасности и промышленной безопасности осуществляют техническая инспекция,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Ростехнадзор</w:t>
      </w:r>
      <w:proofErr w:type="spellEnd"/>
      <w:r>
        <w:rPr>
          <w:rFonts w:ascii="Times New Roman" w:hAnsi="Times New Roman" w:cs="Times New Roman"/>
          <w:sz w:val="24"/>
          <w:szCs w:val="24"/>
        </w:rPr>
        <w:t>, службы пожарного и санитарного надзора, отдел охраны труда вышестоящей организации.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9.10. Надзор за выполнением трудового законодательства по охране труда, соблюдением норм и правил охраны труда осуществляется прокуратурой  РФ.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9.11. По результатам контроля работа с грубыми нарушениями может быть остановлена, виновные оштрафованы или привлечены к уголовной ответственности.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9.12. Расследование несчастных случаев, возникновения профессиональных заболеваний и инцидентов на производстве.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Расследование возникновения и первопричин несчастных случаев и профессиональных заболеваний на производстве направлено на выявление любых недостатков в системе управления охраной труда, процесс расследования документально оформлен.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Порядок расследования несчастных случаев и профессиональных заболеваний организован в соответствии с требованиями статей 229-231 ТК РФ, а также постановления Минтруда России от 24 октября 2002 года N 73 «Об утверждении форм документов, необходимых для расследования и учёта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организациях».</w:t>
      </w:r>
      <w:proofErr w:type="gramEnd"/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9.13. Устранение выявленных несоответствий планируется в процессе проверки эффективности СУОТ, контроля и оценки ее результативности, а также оценки результатов анализа руководством эффективности функционирования системы управления охраной труда. Для этого разрабатываются мероприятия по проведению предупреждающих и корректирующих действий.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Требуемые мероприятия включают в себя как минимум: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определение и анализ первопричин любого несоблюдения правил по охране труда и (или) результативности мероприятия при функционировании СУОТ;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планирование, реализацию, проверку эффективности и документального оформления корректирующих и предупреждающих действий;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мероприятия по внесению изменений в систему управления охраной труда.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10. АНАЛИЗ ЭФФЕКТИВНОСТИ СУОТ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 Анализ эффективности СУОТ </w:t>
      </w:r>
      <w:r w:rsidRPr="00C42D4F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42D4F">
        <w:rPr>
          <w:rFonts w:ascii="Times New Roman" w:hAnsi="Times New Roman" w:cs="Times New Roman"/>
          <w:sz w:val="24"/>
          <w:szCs w:val="24"/>
        </w:rPr>
        <w:t xml:space="preserve"> администрации Выгоничского района </w:t>
      </w:r>
      <w:r>
        <w:rPr>
          <w:rFonts w:ascii="Times New Roman" w:hAnsi="Times New Roman" w:cs="Times New Roman"/>
          <w:sz w:val="24"/>
          <w:szCs w:val="24"/>
        </w:rPr>
        <w:t xml:space="preserve">заключается в оценке целей и задач организации в области охраны труда на актуальность, эффективности мероприятий по улучшению условий труда, корректирующих действий, а также эффективности использования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достаточности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выделенных на функционирование СУОТ ресурсов.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Частота и масштаб периодических анализов эффективности системы управления охраной труда руководителем организации определены в соответствии с необходимостью и условиями деятельности организации.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 эффективности СУОТ проводится в конце финансового года с тем, чтобы предусмотреть на следующий финансовый год необходимые для функционирования СУОТ ресурсы с учетом результатом проведенного анализа.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10.2. Входные данные для анализа со стороны руководства включают в себя как минимум: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результаты аудитов (проверок) и оценки соответствия законодательным требованиям и иным требованиям, которые организация обязалась выполнять;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соответствующие сообщения от внешних заинтересованных сторон, включая жалобы;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показатели работы организации в области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результаты расследований инцидентов, корректирующих и предупреждающих действий;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результаты предыдущих анализов со стороны руководства;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меняющиеся обстоятельства, включая расширение законодательных и иных требований, касающихся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рекомендации по улучшению.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 При анализе эффективности СУОТ глава оценивает: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способность системы управления охраной труда удовлетворять общим потребностям организац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заинтересованных сторон, включая работников и органы управления, надзора и контроля;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необходимость изменения системы управления охраной труда, включая цели и задачи по охране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необходимые действия для своевременного устранения несоответствий в области охраны труда, включая изменение критериев оценки эффективности системы и других сторон управленческой структуры организации;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степень достижения целей организации по охране труда и своевременность применения корректирующих действий;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эффективность действий, намеченных руководством по результатам предыдущих анализов результативности системы управления охраной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10.4. Результаты анализа со стороны руководства включают решения и действия, связанные с возможными изменениями в целях, ресурсах и других элементах системы управления охраной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 анализа эффективности СУОТ документально оформляются в виде приказа.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11. ОБЯЗАННОСТИ РУКОВОДИТЕЛЯ ОРГАНИЗАЦИИ ПО ОХРАНЕ ТРУДА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Выгоничского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 Безопасность работников при выполнении работ.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 Создание и функционирование системы управления охраной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 Применение сертифицированных (декларированных) средств индивидуальной и коллективной защиты работников.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 Соответствующие требованиям охраны труда условия труда на каждом рабочем месте.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 Режим труда и отдыха работников в соответствии с трудовым законодательством и иными нормативными правовыми актами, содержащими нормы трудового права.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11.6. Обучение безопасным методам и приемам выполнения работ и оказанию первой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11.7. 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11.8. Организацию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11.11. Проведение специальной оценки условий труда в соответствии с </w:t>
      </w:r>
      <w:r>
        <w:rPr>
          <w:rFonts w:ascii="Times New Roman" w:hAnsi="Times New Roman" w:cs="Times New Roman"/>
          <w:sz w:val="24"/>
          <w:szCs w:val="24"/>
        </w:rPr>
        <w:lastRenderedPageBreak/>
        <w:t>законодательством о специальной оценке условий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11.12. Проведение предварительных (при поступлении на работу) и периодических медицинских осмотров, других обязательных медицинских осмотров.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11.13. Недопущение работников к исполнению ими трудовых обязанностей без прохождения обязательных медицинских осмотров, а также в случае медицинских противопоказаний.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11.14. Информирование работников об условиях и охране труда на рабочих местах, о риске повреждения здоровья, предоставляемых им гарантиях и компенсациях.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11.15. Принятие мер по предотвращению аварийных ситуаций, сохранению жизни и здоровья работников.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11.16. Расследование и учет несчастных случаев на производстве и профессиональных заболеваний.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11.17. Санитарно-бытовое обслуживание и медицинское обеспечение работников в соответствии с требованиями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11.18. Беспрепятственный допуск должностных лиц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в целях проведения проверок условий и охраны труда и расследования несчастных случаев на производстве и профессиональных заболеваний.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11.19. Выполнение предписаний должностных лиц федерального органа исполнительной власти по осуществлению федерального государственного надзора за соблюдением трудового законодательства и иных нормативных правовых актов в установленные сроки.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11.20. Ознакомление работников с требованиями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11.21. Разработку и утверждение правил и инструкций по охране труда для работников.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12. ОБЯЗАННОСТИ ДОЛЖНОСТНЫХ ЛИЦ ПО ОХРАНЕ ТРУДА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 1. Руководители структурных подразделений, руководители отделов (секторов, служб) по охране труда: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12.1.1. Производит инструктирование и обучение подчиненных ему рабочих безопасным методам и приёмам работы, следит за соблюдением ими правил и инструктажей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12.1.2. Обеспечивает правильную и безопасную организацию рабочих мест, чистоту и порядок на вверенных ему участках, не допускает захламлённость и загромождения рабочих мест, проходов и проездов.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12.1.3. Обеспечивает строгое выполнение установленных технологических регламентов, требований правил безопасности в части допуска к управлению машин и оборудования повышенной опасности специально обученного персонала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12.1.4. Не допускает нарушений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работающими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правил, инструкций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12.1.5. Следит за наличием и сохранностью инструкций, плакатов, предупредительных знаков по охране труда на своём участке работ.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12.1.6. Участвует в расследовании причин производственного травматизма.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12.1.7. Контролирует соблюдение работниками правил охраны труда, принимает меры воздействия к нарушителям согласно коллективному договору.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12.1.8. Несет ответственность за соблюдением требований охраны труда в подчиненном ему подразделении.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12.2.  Ответственное лицо  </w:t>
      </w:r>
      <w:r w:rsidRPr="006A1764">
        <w:rPr>
          <w:rFonts w:ascii="Times New Roman" w:hAnsi="Times New Roman" w:cs="Times New Roman"/>
          <w:b/>
          <w:sz w:val="24"/>
          <w:szCs w:val="24"/>
        </w:rPr>
        <w:t>за организацию  работы  по охране труда и техники безопасности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12.2.1. Организует и контролирует выполнение работ по охране труда на предприятии в соответствии с рекомендациями Минтруда РФ, Трудового кодекса РФ и настоящего Положения.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12.2.2. Осуществляет контроль за своевременным и качественным проведением  инструктажа на рабочем месте (при необходимости, проводит инструктаж на рабочем месте) и обучением безопасным методам работы.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12.2.4. Консультирует руководителей служб (секторов, отделов) по вопросам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12.2.5. Вносит главе администрации Выгоничского района предложения о приостановлении работ, осуществляемых с нарушением требований охраны труда, создающих угрозу жизни и здоровью работников.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12.2.6. Производит учет и анализ состояния и причин производственного травматизма, профессиональных заболеваний.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12.2.7. Участвует в работе комиссии по расследованию несчастных случаев на производстве, в подготовке документов для назначения выплат по страхованию в связи с несчастными случаями на производстве и профессиональными заболеваниями.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12.2.8. Составляет отчетность по охране и условиям труда по формам, установленным Росстатом.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12.2.9. Оказывает методическую помощь руководителям подразделений в разработке и пересмотре инструкций по охране труда, программ первичного инструктажа на рабочем месте, программ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 охране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труда и стандартов организации ССБТ.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12.2.10. Организует своевременное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труда работников организации.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12.2.111. Совместно с руководителями служб составляет перечни профессий и видов работ, на которые должны быть разработаны инструкции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12.2.12. Обеспечивает руководителей служб (секторов, отделов) локальными нормативными правовыми актами (правилами, нормами, инструкциями по охране труда), наглядными пособиями и учебными материалами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12.2.13. Организует методическое руководство специальной оценкой условий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12.2.14. Разрабатывает совместно с руководителями служб (секторов, отделов) и специалистами планы, мероприятия и программы по улучшению условий и охраны труда, предупреждению производственного травматизма, профессиональных заболеваний, оказывает организационно-методическую помощь по выполнению запланированных мероприятий.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12.2.15. Предъявляет руководителям самостоятельных служб предприятия обязательные для исполнения предписания об устранении выявленных при проверках нарушений требований охраны труда и контролирует их выполнение.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12.2.16. Осуществляет контроль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соблюдением требований законодательства и других нормативных правовых актов по охране труда руководителями, специалистами, рабочими и инженерно-техническими работниками предприятия;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выполнением мероприятий по охране труда, предписаний органов государственного контроля и надзора, указаний органов местного самоуправления по созданию здоровых и безопасных условий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 наличием в службах (секторах, отделах)  инструкций по охране труда, программ первичного инструктажа на рабочем месте, программ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обучению работников по охране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труда и т.д.;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  своевременным инструктированием, обучением и проверкой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знаний требований охраны труда руководителей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специалистов и рабочих в целом по предприятию;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13. ОБЯЗАННОСТИ РАБОТНИКОВ ПО ВОПРОСАМ ОХРАНЫ ТРУДА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администрации Выгоничского района обязан: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13.1. Соблюдать нормы, правила и инструкции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13.3. Выполнять только порученную работу с соблюдением требований инструкций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13.4. Немедленно сообщать своему непосредственному руководителю о любом несчастном случае, происшедшем на производстве, о признаках профессионального заболевания, а также ситуации, которая создает угрозу жизни и здоровью людей.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14. ПОРЯДОК ИНСТРУКТАЖА, ОБУЧЕНИЯ И АТТЕСТАЦИИ, РУКОВОДИТЕЛЕЙ, СПЕЦИАЛИСТОВ И СЛУЖАЩИХ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14.1. Проведение инструктажа по охране труда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14.1.1. Все принимаемые на работу лица, а также командированные работники и работники сторонних организаций, выполняющие работы на выделенном участке, и другие лица, участвующие в производственной деятельности, проходят в установленном порядке вводный инструктаж, который проводит назначенный приказом руководителя специалист администрации Выгоничского района.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Вводный инструктаж по охране труда проводится по программе, разработанной на основании законодательных и иных нормативных правовых актов Российской Федерации с учетом специфики деятельности администрации района и утвержденной в установленном порядке.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14.1.2. Кроме вводного инструктажа по охране труда, проводится первичный инструктаж на рабочем месте, повторный, внеплановый и целевой инструктажи.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Первичный инструктаж на рабочем месте, повторный, внеплановый и целевой инструктажи проводит руководитель сектора (службы, отдела и т.д.) (</w:t>
      </w:r>
      <w:r w:rsidRPr="00C24EB4">
        <w:rPr>
          <w:rFonts w:ascii="Times New Roman" w:hAnsi="Times New Roman" w:cs="Times New Roman"/>
          <w:sz w:val="24"/>
          <w:szCs w:val="24"/>
        </w:rPr>
        <w:t>ответственным за организацию  работы  по охране труда и техники безопасности</w:t>
      </w:r>
      <w:r>
        <w:rPr>
          <w:rFonts w:ascii="Times New Roman" w:hAnsi="Times New Roman" w:cs="Times New Roman"/>
          <w:sz w:val="24"/>
          <w:szCs w:val="24"/>
        </w:rPr>
        <w:t>), прошедший в установленном порядке обучение по охране труда и проверку знаний требований охраны труда.</w:t>
      </w:r>
      <w:proofErr w:type="gramEnd"/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 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общества,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 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 всех видов инструктажей регистрируется в соответствующих журналах проведения инструктажей (в установленных случаях - в наряде-допуске на производство работ) с указанием подписи инструктируемого и подписи инструктирующего, а также даты проведения инструктажа.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14.1.3. Первичный инструктаж на рабочем месте проводится до начала самостоятельной работы: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 всеми вновь принятыми в организацию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с использованием материалов, инструментов и механизмов;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с работниками, переведенными в установленном порядке из другого структурного подразделения, либо работниками, которым поручается выполнение новой для них работы;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 командированными работниками сторонних организаций, обучающимися в образовательных учреждениях соответствующих уровней, проходящими производственную практику (практические занятия) и другими лицами, участвующими в производственной деятельности администрации.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Первичный инструктаж на рабочем месте проводится руководителями сектора (службы, отдела и т.д.) (при необходимости </w:t>
      </w:r>
      <w:r w:rsidRPr="001F5F95">
        <w:rPr>
          <w:rFonts w:ascii="Times New Roman" w:hAnsi="Times New Roman" w:cs="Times New Roman"/>
          <w:sz w:val="24"/>
          <w:szCs w:val="24"/>
        </w:rPr>
        <w:t>ответственным за организацию  работы  по охране труда и техники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) по программам, разработанным и утвержденным в </w:t>
      </w:r>
      <w:r>
        <w:rPr>
          <w:rFonts w:ascii="Times New Roman" w:hAnsi="Times New Roman" w:cs="Times New Roman"/>
          <w:sz w:val="24"/>
          <w:szCs w:val="24"/>
        </w:rPr>
        <w:lastRenderedPageBreak/>
        <w:t>установленном порядке в соответствии с требованиями законодательных и иных нормативных правовых актов по охране труда, технической и эксплуатационной документации.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Работники, 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 Перечень профессий и должностей работников, освобожденных от прохождения первичного инструктажа на рабочем месте, утверждается главой администрации района.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14.1.4. Повторный инструктаж проходят все работники, указанные в п.15.1.3, не реже одного раза в шесть месяцев по программам, разработанным для проведения первичного инструктажа на рабочем месте.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14.1.5. Внеплановый инструктаж проводится: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нарушении работниками требований охраны труда, если эти нарушения создали реальную угрозу наступления тяжких последствий (несчастный случай на производстве, авария и т.п.);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 требованию должностных лиц органов государственного надзора и контроля;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перерывах в работе - для работ, к которым предъявляют дополнительные (повышенные) требования безопасности труда более чем на 30 календарных дней, а для остальных работ - 60 дней;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 решению руководителя организации или лица, замещающего его на период отсутствия и назначенного приказом по предприятию.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14.1.6. Целевой инструктаж проводится при выполнении разовых работ, при ликвидации последствий аварий, стихийных бедствий и работ, на которые оформляется наряд-допуск, разрешение или другие специальные документы.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14.2. Проведение инструктажей, аттестации проверки знаний руководителей и специалистов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14.2.1. Аттестация руководителей и специалистов в области охраны труда проводится периодически в сроки, установленные правилами безопасности, но не реже, чем один раз в три года.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 проводится не позднее одного месяца: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назначении на должность;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при переходе на другую работу, отличающуюся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предыдущей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условиям и характеру требований нормативных документов;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переходе с одного предприятия на другое;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перерыве в работе более одного года.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14.2.2. Внеочередная проверка знаний проводится: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вводе в действие новых или переработанных нормативных правовых актов и нормативно-технических документов в области охраны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внедрении новых видов технических устройств и новых технологий;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выявлении нарушений требований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Внеочередная проверка знаний не заменяет аттестацию.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14.2.3. Для аттестации руководителей и специалистов приказом по предприятию создается постоянно действующая аттестационная комиссия.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14.2.4. Для оценки знаний в ходе аттестации работников могут быть использованы средства вычислительной техники.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14.2.5. Перед аттестацией (проверкой знаний) руководителей и специалистов организуется краткосрочные семинары, беседы, консультации.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14.2.6. Результаты проверки знаний руководителей и специалистов оформляются протоколом.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14.2.7. Работники, получившие неудовлетворительную оценку, в срок не более одного месяца должны повторно пройти проверку знаний в комиссии. В случае неудовлетворительной оценки знаний, при повторной проверке руководство должно решить вопрос о дальнейшей работе специалистов в соответствии с действующим законодательством РФ.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15. СПЕЦИАЛЬНАЯ ОЦЕНКА УСЛОВИЙ ТРУДА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15.1. Специальная оценка условий труда является основным функциональным инструментом управления профессиональной безопасностью и здоровьем и осуществляется в соответствии с Федеральным законом от 28 декабря 2013 года N 426-ФЗ "О специальной оценке условий труда".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15.2. Специальной оценке условий труда подлежат все имеющиеся в организации рабочие места (за исключением надомников, дистанционных работников; работников, вступивших в трудовые отношения с работодателями - физическими лицами, не являющимися индивидуальными предпринимателями).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15.3. Нормативной основой проведения специальной оценки условий труда являются: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Трудовой кодекс РФ;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Федеральный закон от 28.12.2013 N 426-ФЗ 2О специальной оценке условий труда»;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приказ Минтруда России от 24.01.2014 N 33н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система стандартов безопасности труда (ССБТ), санитарные правила, нормы и гигиенические нормативы, типовые отраслевые нормы бесплатной выдачи рабочим и служащим спецодежды,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спецобуви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других средств индивидуальной защиты;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15.4. Результаты специальной оценки условий труда используются в целях: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1) разработки и реализации мероприятий, направленных на улучшение условий труда работников;</w:t>
      </w:r>
      <w:proofErr w:type="gramEnd"/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информирования работников об условиях труда на рабочих местах, о существующем риске повреждения их здоровья, о мерах по защите от воздействия вредных и (или) опасных производственных факторов и о полагающихся работникам, занятым на работах с вредными и (или) опасными условиями труда, гарантиях и компенсациях;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осуществления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состоянием условий труда на рабочих местах;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организации в случаях, установленных законодательством Российской Федерации, обязательных предварительных (при поступлении на работу) и периодических (в течение трудовой деятельности) медицинских осмотров работников;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установления работникам предусмотренных Трудовым кодексом РФ гарантий и компенсаций;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установления дополнительного тарифа страховых взносов в Пенсионный фонд Российской Федерации с учетом класса (подкласса) условий труда на рабочем месте;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 расчета скидок (надбавок) к страховому тарифу на обязательное социальное страхование от несчастных случаев на производстве и профессиональных заболеваний;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 обоснования финансирования мероприятий по улучшению условий и охраны труда,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 подготовки статистической отчетности об условиях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10) расследования несчастных случаев на производстве;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 рассмотрения и урегулирования разногласий, связанных с обеспечением безопасных условий труда, между работниками и работодателем и (или) их представителями;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 определения в случаях, установленных федеральными законами и иными нормативными правовыми актами Российской Федерации, и с учетом государственных нормативных требований охраны труда видов санитарно-бытового обслуживания и медицинского обеспечения работников, их объема и условий их предоставления;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 принятия решения об установлении предусмотренных трудовым законодательством ограничений для отдельных категорий работников;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 оценки уровней профессиональных рисков.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16.5. Сроки проведения специальной оценки условий труда устанавливаются организацией исходя из изменения условий и характера труда, но не реже одного раза в 5 лет с момента проведения последних измерений.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16.6. 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Внеплановой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спецоценке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подлежат рабочие места в следующих случаях: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ввод в эксплуатацию вновь организованных рабочих мест;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2) 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нарушениями требований Закона № 426-ФЗ или государственных нормативных требований охраны труда, содержащихся в федеральных законах и иных нормативных правовых актах Российской Федерации;</w:t>
      </w:r>
      <w:proofErr w:type="gramEnd"/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изменение технологического процесса, замена производственного оборудования, которые способны оказать влияние на уровень воздействия вредных и (или) опасных производственных факторов на работников;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изменение состава применяемых материалов и (или) сырья, способных оказать влияние на уровень воздействия вредных и (или) опасных производственных факторов на работников;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изменение применяемых средств индивидуальной и коллективной защиты, способное оказать влияние на уровень воздействия вредных и (или) опасных производственных факторов на работников;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произошедший на рабочем месте несчастный случай на производстве (за исключением несчастного случая на производстве, произошедшего по вине третьих лиц) или выявленное профессиональное заболевание, причинами которых явилось воздействие на работника вредных и (или) опасных производственных факторов;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 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16.7. Для измерения параметров опасных и вредных производственных факторов, определения показателей тяжести и напряженности трудового процесса привлекаются центры государственного санитарно-эпидемиологического надзора, лаборатории органов государственной экспертизы условий труда РФ и другие лаборатории, аккредитованные (аттестованные) на право проведения указанных измерений.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16. Права </w:t>
      </w:r>
      <w:r w:rsidRPr="001F5F95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ответственн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ого</w:t>
      </w:r>
      <w:r w:rsidRPr="001F5F95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за организацию  работы  по охране труда и техники безопасности 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(инспектора по охране труда)</w:t>
      </w:r>
    </w:p>
    <w:p w:rsidR="008405EE" w:rsidRPr="001F5F95" w:rsidRDefault="008405EE" w:rsidP="008405EE">
      <w:pPr>
        <w:pStyle w:val="HEADERTEX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5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16.1. Беспрепятственно посещать и осматривать производственные, служебные и бытовые помещения, занимаемыми структурными подразделениями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района</w:t>
      </w:r>
      <w:r w:rsidRPr="001F5F95">
        <w:rPr>
          <w:rFonts w:ascii="Times New Roman" w:hAnsi="Times New Roman" w:cs="Times New Roman"/>
          <w:color w:val="000000" w:themeColor="text1"/>
          <w:sz w:val="24"/>
          <w:szCs w:val="24"/>
        </w:rPr>
        <w:t>, знакомиться в пределах своей компетенции с документами по вопросам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16.2. Предъявлять руководителям структурных подразделений Департамента обязательные для исполнения предписания об устранении выявленных при проверках </w:t>
      </w:r>
      <w:r>
        <w:rPr>
          <w:rFonts w:ascii="Times New Roman" w:hAnsi="Times New Roman" w:cs="Times New Roman"/>
          <w:sz w:val="24"/>
          <w:szCs w:val="24"/>
        </w:rPr>
        <w:lastRenderedPageBreak/>
        <w:t>нарушений требований охраны труда и контролировать их выполнение.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16.3. 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Требовать от руководителей структурных подразделений </w:t>
      </w:r>
      <w:r w:rsidRPr="007A1A76">
        <w:rPr>
          <w:rFonts w:ascii="Times New Roman" w:hAnsi="Times New Roman" w:cs="Times New Roman"/>
          <w:sz w:val="24"/>
          <w:szCs w:val="24"/>
        </w:rPr>
        <w:t>администрации района</w:t>
      </w:r>
      <w:r>
        <w:rPr>
          <w:rFonts w:ascii="Times New Roman" w:hAnsi="Times New Roman" w:cs="Times New Roman"/>
          <w:sz w:val="24"/>
          <w:szCs w:val="24"/>
        </w:rPr>
        <w:t xml:space="preserve"> отстранения от работы лиц, не имеющих допуска к выполнению данного вида работ, не прошедших в установленном порядке предварительных и периодических медицинских осмотров, обучения и инструктажа и стажировки по охране труда, не использующих в своей работе предоставленных им средств индивидуальной защиты, а также нарушающих требования законодательства об охране труда.</w:t>
      </w:r>
      <w:proofErr w:type="gramEnd"/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16.4. Направлять главе </w:t>
      </w:r>
      <w:r w:rsidRPr="007A1A76">
        <w:rPr>
          <w:rFonts w:ascii="Times New Roman" w:hAnsi="Times New Roman" w:cs="Times New Roman"/>
          <w:sz w:val="24"/>
          <w:szCs w:val="24"/>
        </w:rPr>
        <w:t>администрации района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о привлечении к дисциплинарной ответственности должностных лиц, не выполняющих свои должностные обязанности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16.5. Запрашивать и получать от руководителей структурных подразделений </w:t>
      </w:r>
      <w:r w:rsidRPr="007A1A76">
        <w:rPr>
          <w:rFonts w:ascii="Times New Roman" w:hAnsi="Times New Roman" w:cs="Times New Roman"/>
          <w:sz w:val="24"/>
          <w:szCs w:val="24"/>
        </w:rPr>
        <w:t>администрации района</w:t>
      </w:r>
      <w:r>
        <w:rPr>
          <w:rFonts w:ascii="Times New Roman" w:hAnsi="Times New Roman" w:cs="Times New Roman"/>
          <w:sz w:val="24"/>
          <w:szCs w:val="24"/>
        </w:rPr>
        <w:t xml:space="preserve">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16.6. Представлять главе администрации Выгоничского района   предложения о поощрении работников за активную работу по улучшению условий и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16.7. Представительствовать по поручению </w:t>
      </w:r>
      <w:r w:rsidRPr="007A1A76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7A1A76">
        <w:rPr>
          <w:rFonts w:ascii="Times New Roman" w:hAnsi="Times New Roman" w:cs="Times New Roman"/>
          <w:sz w:val="24"/>
          <w:szCs w:val="24"/>
        </w:rPr>
        <w:t xml:space="preserve"> администрации Выгоничского района   </w:t>
      </w:r>
      <w:r>
        <w:rPr>
          <w:rFonts w:ascii="Times New Roman" w:hAnsi="Times New Roman" w:cs="Times New Roman"/>
          <w:sz w:val="24"/>
          <w:szCs w:val="24"/>
        </w:rPr>
        <w:t>в государственных и общественных организациях при обсуждении вопросов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17 ДЕЙСТВИЯ ПО СОВЕРШЕНСТВОВАНИЮ СИСТЕМЫ УПРАВЛЕНИЯ ОХРАНОЙ ТРУДА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17.1. Обеспечение непрерывного совершенствования системы управления охраной труда в целом и ее элементов достигается разработкой и реализацией мероприятий по совершенствованию СУОТ.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17.2. Эти мероприятия разработаны по результатам анализа СУОТ со стороны руководства, предложений работников организации, анализа передового опыта других организаций, а также в соответствии с требованиями российских и международных стандартов и программ. 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18. ФИНАНСИРОВАНИЕ МЕРОПРИЯТИЙ ПО ОХРАНЕ ТРУДА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18.1. Финансирование мероприятий по улучшению условий и охраны труда осуществляется за счет средств федерального бюджета, бюджетов субъектов Российской Федерации, местных бюджетов, внебюджетных источников в порядке, установленном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нормативными правовыми актами органов местного самоуправления.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18.2. Финансирование мероприятий по улучшению условий и охраны труда может осуществляться также за счет добровольных взносов организаций и физических лиц.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18.3. Финансирование мероприятий по улучшению условий и охраны труда работодателями (за исключением государственных унитарных предприятий и федеральных учреждений) осуществляется в размере не менее 0,2 процента суммы затрат на производство продукции (работ, услуг).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 не несет расходов на финансирование мероприятий по улучшению условий и охраны труда.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Pr="007A1A76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405EE" w:rsidRPr="007A1A76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405EE" w:rsidRDefault="008405EE" w:rsidP="008405EE">
      <w:pPr>
        <w:pStyle w:val="FORMATTEX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05EE" w:rsidRDefault="008405EE" w:rsidP="008405EE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     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     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Примерный перечень документации СУОТ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Цели и задачи организации в области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Действующие в организации программы по охране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План мероприятий по улучшению и оздоровлению условий и охраны труда.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Распределение ключевых обязанностей по охране труда и по обеспечению функционирования СУОТ.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Перечень основных опасностей и рисков, вытекающих из деятельности организации, мероприятия по их предотвращению, снижению и уменьшению (приложение 3).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Положения, инструктажи, методики, инструкции по охране труда и другие внутренние документы, используемые в рамках СУОТ.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 Организационно-распорядительные документы организации за подписью руководителя, касающиеся разработки, внедрения и функционирования СУОТ (приказы и распоряжения по внедрению СУОТ, результатам анализа СУОТ со стороны руководства, проведению внутренних аудитов и т.п.).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405EE" w:rsidRDefault="008405EE" w:rsidP="008405EE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8405EE" w:rsidRDefault="008405EE" w:rsidP="008405EE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     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     </w:t>
      </w:r>
    </w:p>
    <w:p w:rsidR="008405EE" w:rsidRDefault="008405EE" w:rsidP="008405EE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Примерный перечень записей СУОТ 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Журналы, в которых ведутся: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регистрация вводных инструктажей по охране труда;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регистрация первичных, периодических, целевых и внеплановых инструктажей на рабочем месте;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регистрация инструктажей по охране труда для подрядных организаций и других лиц, находящихся на территории работодателя;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учет инструкций по охране труда для работников;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учет выдачи инструкций по охране труда работникам;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регистрации несчастных случаев на производстве.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Заключения о прохождении работниками предварительных, периодических и других медицинских осмотров (обследований).</w:t>
      </w:r>
    </w:p>
    <w:p w:rsidR="008405EE" w:rsidRDefault="008405EE" w:rsidP="008405EE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Результаты специальной оценки условий труда.</w:t>
      </w:r>
    </w:p>
    <w:p w:rsidR="008405EE" w:rsidRDefault="008405EE" w:rsidP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Default="008405EE"/>
    <w:p w:rsidR="008405EE" w:rsidRPr="00A12C17" w:rsidRDefault="008405EE" w:rsidP="008405EE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8405EE" w:rsidRPr="00A12C17" w:rsidRDefault="008405EE" w:rsidP="008405EE">
      <w:pPr>
        <w:jc w:val="center"/>
        <w:rPr>
          <w:rFonts w:ascii="Times New Roman" w:hAnsi="Times New Roman"/>
          <w:b/>
          <w:sz w:val="24"/>
          <w:szCs w:val="24"/>
        </w:rPr>
      </w:pPr>
      <w:r w:rsidRPr="00A12C17">
        <w:rPr>
          <w:rFonts w:ascii="Times New Roman" w:hAnsi="Times New Roman"/>
          <w:b/>
          <w:sz w:val="24"/>
          <w:szCs w:val="24"/>
        </w:rPr>
        <w:t>РЕЕСТР ОПАСНОСТЕЙ</w:t>
      </w:r>
    </w:p>
    <w:tbl>
      <w:tblPr>
        <w:tblW w:w="9339" w:type="dxa"/>
        <w:tblInd w:w="95" w:type="dxa"/>
        <w:tblLook w:val="04A0" w:firstRow="1" w:lastRow="0" w:firstColumn="1" w:lastColumn="0" w:noHBand="0" w:noVBand="1"/>
      </w:tblPr>
      <w:tblGrid>
        <w:gridCol w:w="9339"/>
      </w:tblGrid>
      <w:tr w:rsidR="008405EE" w:rsidRPr="00A12C17" w:rsidTr="009F6DEC">
        <w:trPr>
          <w:trHeight w:val="281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Наименование опасности 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Механические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Опасность падения из-за потери равновесия, в том числе при спотыкании или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</w:rPr>
              <w:t>подскальзывании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</w:rPr>
              <w:t>, при передвижении по скользким поверхностям или мокрым полам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падения с высоты, в том числе из-за отсутствия ограждения, из-за обрыва троса, в котлован, в шахту при подъеме или спуске при нештатной ситуации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падения из-за внезапного появления на пути следования большого перепада высот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удара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быть уколотым или проткнутым в результате воздействия движущихся колющих частей механизмов, машин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Опасность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</w:rPr>
              <w:t>натыкания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</w:rPr>
              <w:t xml:space="preserve"> на неподвижную колющую поверхность (острие)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запутаться, в том числе в растянутых по полу сварочных проводах, тросах, нитях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затягивания или попадания в ловушку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затягивания в подвижные части машин и механизмов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наматывания волос, частей одежды, средств индивидуальной защиты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жидкости под давлением при выбросе (прорыве)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газа под давлением при выбросе (прорыве)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механического упругого элемента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Опасность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</w:rPr>
              <w:t>травмирования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</w:rPr>
              <w:t xml:space="preserve"> от трения или абразивного воздействия при соприкосновении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падения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груза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разрезания, отрезания от воздействия острых кромок при контакте с незащищенными участками тела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пореза частей тела, в том числе кромкой листа бумаги, канцелярским ножом, ножницами, острыми кромками металлической стружки (при механической обработке металлических заготовок и деталей)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от воздействия режущих инструментов (дисковые ножи, дисковые пилы)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разрыва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Опасность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</w:rPr>
              <w:t>травмирования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</w:rPr>
              <w:t>, в том числе в результате выброса подвижной обрабатываемой 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Электрические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поражения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электростатическим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зарядом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поражения током от наведенного напряжения на рабочем месте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поражения вследствие возникновения электрической дуги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поражения при прямом попадании молнии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косвенного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поражения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молнией</w:t>
            </w:r>
            <w:proofErr w:type="spellEnd"/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Термические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ожога при контакте незащищенных частей тела с поверхностью предметов, имеющих высокую температуру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ожога от воздействия на незащищенные участки тела материалов, жидкостей или газов, имеющих высокую температуру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ожога от воздействия открытого пламени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lastRenderedPageBreak/>
      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теплового удара от воздействия окружающих поверхностей оборудования, имеющих высокую температуру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теплового удара при длительном нахождении вблизи открытого пламени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теплового удара при длительном нахождении в помещении с высокой температурой воздуха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Ожог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роговицы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глаза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от воздействия на незащищенные участки тела материалов, жидкостей или газов, имеющих низкую температуру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микроклимата и климатические опасности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пониженных температур воздуха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повышенных температур воздуха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воздействия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влажности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скорости движения воздуха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 из-за недостатка кислорода в воздухе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недостатка кислорода в замкнутых технологических емкостях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недостатка кислорода из-за вытеснения его другими газами или жидкостями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недостатка кислорода в подземных сооружениях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недостатка кислорода в безвоздушных средах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Барометрические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неоптимального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барометрического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давления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от повышенного барометрического давления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lastRenderedPageBreak/>
              <w:t>Опасность от пониженного барометрического давления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от резкого изменения барометрического давления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химического фактора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Опасность от контакта с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</w:rPr>
              <w:t>высокоопасными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</w:rPr>
              <w:t xml:space="preserve"> веществами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от вдыхания паров вредных жидкостей, газов, пыли, тумана, дыма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веществ, которые вследствие реагирования со щелочами, кислотами, аминами, диоксидом серы, тиомочевинной, солями металлов и окислителями могут способствовать пожару и взрыву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образования токсичных паров при нагревании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смазочных масел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на кожные покровы чистящих и обезжиривающих веществ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Опасности, связанные с воздействием аэрозолей преимущественно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фиброгенного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действия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пыли на глаза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повреждения органов дыхания частицами пыли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пыли на кожу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выбросом пыли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Опасности воздействия воздушных взвесей вредных химических веществ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на органы дыхания воздушных взвесей, содержащих смазочные масла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на органы дыхания воздушных смесей, содержащих чистящие и обезжиривающие вещества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биологического фактора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lastRenderedPageBreak/>
              <w:t>Опасность из-за воздействия микроорганизмов-продуцентов, препаратов, содержащих живые клетки и споры микроорганизмов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из-за контакта с патогенными микроорганизмами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Опасности из-за укуса переносчиков инфекций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тяжести и напряженности трудового процесса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перемещением груза вручную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от подъема тяжестей, превышающих допустимый вес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наклонами корпуса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рабочей позой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вредных для здоровья поз, связанных с чрезмерным напряжением тела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физических перегрузок от периодического поднятия тяжелых узлов и деталей машин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психических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нагрузок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стрессов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перенапряжения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зрительного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анализатора</w:t>
            </w:r>
            <w:proofErr w:type="spellEnd"/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шума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повреждения мембранной перепонки уха, связанная с воздействием шума высокой интенсивности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возможностью не услышать звуковой сигнал об опасности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вибрации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от воздействия локальной вибрации при использовании ручных механизмов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общей вибрации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световой среды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lastRenderedPageBreak/>
              <w:t>Опасность недостаточной освещенности в рабочей зоне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повышенной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яркости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света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пониженной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контрастности</w:t>
            </w:r>
            <w:proofErr w:type="spellEnd"/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неионизирующих излучений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ослаблением геомагнитного поля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электростатического поля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постоянного магнитного поля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электрического поля промышленной частоты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магнитного поля промышленной частоты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от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электромагнитных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излучений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лазерного излучения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ультрафиолетового излучения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ионизирующих излучений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гамма-излучения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рентгеновского излучения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воздействием альф</w:t>
            </w:r>
            <w:proofErr w:type="gramStart"/>
            <w:r w:rsidRPr="00A12C17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A12C17">
              <w:rPr>
                <w:rFonts w:ascii="Times New Roman" w:hAnsi="Times New Roman"/>
                <w:sz w:val="24"/>
                <w:szCs w:val="24"/>
              </w:rPr>
              <w:t>, бета-излучений, электронного или ионного и нейтронного излучении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животных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укуса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разрыва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раздавливания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заражения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воздействия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выделений</w:t>
            </w:r>
            <w:proofErr w:type="spellEnd"/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насекомых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укуса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попадания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организм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инвазий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гельминтов</w:t>
            </w:r>
            <w:proofErr w:type="spellEnd"/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воздействием растений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пыльцы, фитонцидов и других веществ, выделяемых растениями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ожога выделяемыми растениями веществами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пореза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растениями</w:t>
            </w:r>
            <w:proofErr w:type="spellEnd"/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утонуть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утонуть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водоеме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утонуть в технологической емкости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утонуть в момент затопления шахты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 из-за расположения рабочего места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Опасности выполнения электромонтажных работ на столбах, опорах высоковольтных передач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при выполнении альпинистских работ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выполнения кровельных работ на крышах, имеющих большой угол наклона рабочей поверхности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lastRenderedPageBreak/>
              <w:t>Опасность, связанная с выполнением работ на значительной глубине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выполнением работ под землей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выполнением работ в туннелях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выполнения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водолазных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работ</w:t>
            </w:r>
            <w:proofErr w:type="spellEnd"/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организационными недостатками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отсутствием на рабочем месте перечня возможных аварий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отсутствием на рабочем месте аптечки первой помощи, инструкции по оказанию первой помощи пострадавшему на производстве и сре</w:t>
            </w:r>
            <w:proofErr w:type="gramStart"/>
            <w:r w:rsidRPr="00A12C17">
              <w:rPr>
                <w:rFonts w:ascii="Times New Roman" w:hAnsi="Times New Roman"/>
                <w:sz w:val="24"/>
                <w:szCs w:val="24"/>
              </w:rPr>
              <w:t>дств св</w:t>
            </w:r>
            <w:proofErr w:type="gramEnd"/>
            <w:r w:rsidRPr="00A12C17">
              <w:rPr>
                <w:rFonts w:ascii="Times New Roman" w:hAnsi="Times New Roman"/>
                <w:sz w:val="24"/>
                <w:szCs w:val="24"/>
              </w:rPr>
              <w:t>язи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отсутствием информации (схемы, знаков, разметки) о направлении эвакуации в случае возникновения аварии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допуском работников, не прошедших подготовку по охране труда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пожара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от вдыхания дыма, паров вредных газов и пыли при пожаре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воспламенения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воздействия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открытого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пламени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повышенной температуры окружающей среды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пониженной концентрации кислорода в воздухе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воздействия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огнетушащих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веществ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lastRenderedPageBreak/>
              <w:t>Опасность воздействия осколков частей разрушившихся зданий, сооружений, строений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обрушения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обрушения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подземных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конструкций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обрушения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наземных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конструкций</w:t>
            </w:r>
            <w:proofErr w:type="spellEnd"/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транспорта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наезда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на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человека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падения с транспортного средства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раздавливания человека, находящегося между двумя сближающимися транспортными средствами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Опасность опрокидывания транспортного средства при нарушении способов установки и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</w:rPr>
              <w:t>строповки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</w:rPr>
              <w:t xml:space="preserve"> грузов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от груза, перемещающегося во время движения транспортного средства, из-за несоблюдения правил его укладки и крепления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Опасность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</w:rPr>
              <w:t>травмирования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</w:rPr>
              <w:t xml:space="preserve"> в результате дорожно-транспортного происшествия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опрокидывания транспортного средства при проведении работ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Опасность, связанная с дегустацией пищевых продуктов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дегустацией отравленной пищи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насилия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насилия от враждебно настроенных работников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насилия от третьих лиц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Опасности</w:t>
            </w:r>
            <w:proofErr w:type="spellEnd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взрыва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самовозгорания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горючих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веществ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возникновения взрыва, происшедшего вследствие пожара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воздействия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ударной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волны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воздействия высокого давления при взрыве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ожога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при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взрыве</w:t>
            </w:r>
            <w:proofErr w:type="spellEnd"/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 обрушения горных пород при взрыве</w:t>
            </w:r>
          </w:p>
        </w:tc>
      </w:tr>
      <w:tr w:rsidR="008405EE" w:rsidRPr="00A12C17" w:rsidTr="009F6DEC">
        <w:trPr>
          <w:trHeight w:val="281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12C17">
              <w:rPr>
                <w:rFonts w:ascii="Times New Roman" w:hAnsi="Times New Roman"/>
                <w:b/>
                <w:bCs/>
                <w:sz w:val="24"/>
                <w:szCs w:val="24"/>
              </w:rPr>
              <w:t>Опасности, связанные с применением средств индивидуальной защиты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 несоответствием средств индивидуальной защиты анатомическим особенностям человека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Опасность, связанная со скованностью, вызванной применением средств индивидуальной защиты</w:t>
            </w:r>
          </w:p>
        </w:tc>
      </w:tr>
      <w:tr w:rsidR="008405EE" w:rsidRPr="00A12C17" w:rsidTr="009F6DEC">
        <w:trPr>
          <w:trHeight w:val="844"/>
        </w:trPr>
        <w:tc>
          <w:tcPr>
            <w:tcW w:w="9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05EE" w:rsidRPr="00A12C17" w:rsidRDefault="008405EE" w:rsidP="009F6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Опасность</w:t>
            </w:r>
            <w:proofErr w:type="spellEnd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2C17">
              <w:rPr>
                <w:rFonts w:ascii="Times New Roman" w:hAnsi="Times New Roman"/>
                <w:sz w:val="24"/>
                <w:szCs w:val="24"/>
                <w:lang w:val="en-US"/>
              </w:rPr>
              <w:t>отравления</w:t>
            </w:r>
            <w:proofErr w:type="spellEnd"/>
          </w:p>
        </w:tc>
      </w:tr>
    </w:tbl>
    <w:p w:rsidR="008405EE" w:rsidRDefault="008405EE" w:rsidP="008405EE">
      <w:pPr>
        <w:rPr>
          <w:sz w:val="24"/>
          <w:szCs w:val="24"/>
        </w:rPr>
      </w:pPr>
    </w:p>
    <w:p w:rsidR="008405EE" w:rsidRDefault="008405EE" w:rsidP="008405EE">
      <w:pPr>
        <w:rPr>
          <w:sz w:val="24"/>
          <w:szCs w:val="24"/>
        </w:rPr>
      </w:pPr>
    </w:p>
    <w:p w:rsidR="008405EE" w:rsidRDefault="008405EE" w:rsidP="008405EE">
      <w:pPr>
        <w:rPr>
          <w:sz w:val="24"/>
          <w:szCs w:val="24"/>
        </w:rPr>
      </w:pPr>
    </w:p>
    <w:p w:rsidR="008405EE" w:rsidRPr="00A12C17" w:rsidRDefault="008405EE" w:rsidP="008405EE">
      <w:pPr>
        <w:rPr>
          <w:sz w:val="24"/>
          <w:szCs w:val="24"/>
        </w:rPr>
      </w:pPr>
    </w:p>
    <w:p w:rsidR="008405EE" w:rsidRPr="00A12C17" w:rsidRDefault="008405EE" w:rsidP="008405EE">
      <w:pPr>
        <w:rPr>
          <w:rFonts w:ascii="Times New Roman" w:hAnsi="Times New Roman"/>
          <w:sz w:val="24"/>
          <w:szCs w:val="24"/>
        </w:rPr>
      </w:pPr>
      <w:r w:rsidRPr="00A12C17">
        <w:rPr>
          <w:rFonts w:ascii="Times New Roman" w:hAnsi="Times New Roman"/>
          <w:sz w:val="24"/>
          <w:szCs w:val="24"/>
        </w:rPr>
        <w:t>Разработал:</w:t>
      </w:r>
    </w:p>
    <w:tbl>
      <w:tblPr>
        <w:tblStyle w:val="a4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62"/>
        <w:gridCol w:w="1522"/>
        <w:gridCol w:w="709"/>
        <w:gridCol w:w="2693"/>
      </w:tblGrid>
      <w:tr w:rsidR="008405EE" w:rsidRPr="00A12C17" w:rsidTr="009F6DEC">
        <w:tc>
          <w:tcPr>
            <w:tcW w:w="3794" w:type="dxa"/>
            <w:tcBorders>
              <w:bottom w:val="single" w:sz="4" w:space="0" w:color="auto"/>
            </w:tcBorders>
          </w:tcPr>
          <w:p w:rsidR="008405EE" w:rsidRPr="00A12C17" w:rsidRDefault="008405EE" w:rsidP="009F6DEC">
            <w:pPr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       Инспектор по охране труда</w:t>
            </w:r>
          </w:p>
        </w:tc>
        <w:tc>
          <w:tcPr>
            <w:tcW w:w="462" w:type="dxa"/>
          </w:tcPr>
          <w:p w:rsidR="008405EE" w:rsidRPr="00A12C17" w:rsidRDefault="008405EE" w:rsidP="009F6D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8405EE" w:rsidRPr="00A12C17" w:rsidRDefault="008405EE" w:rsidP="009F6D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05EE" w:rsidRPr="00A12C17" w:rsidRDefault="008405EE" w:rsidP="009F6D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405EE" w:rsidRPr="00A12C17" w:rsidRDefault="008405EE" w:rsidP="009F6DEC">
            <w:pPr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 xml:space="preserve">          Н.А. Иванина</w:t>
            </w:r>
          </w:p>
        </w:tc>
      </w:tr>
      <w:tr w:rsidR="008405EE" w:rsidRPr="00A12C17" w:rsidTr="009F6DEC">
        <w:tc>
          <w:tcPr>
            <w:tcW w:w="3794" w:type="dxa"/>
            <w:tcBorders>
              <w:top w:val="single" w:sz="4" w:space="0" w:color="auto"/>
            </w:tcBorders>
          </w:tcPr>
          <w:p w:rsidR="008405EE" w:rsidRPr="00A12C17" w:rsidRDefault="008405EE" w:rsidP="009F6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(должность)</w:t>
            </w:r>
          </w:p>
        </w:tc>
        <w:tc>
          <w:tcPr>
            <w:tcW w:w="462" w:type="dxa"/>
          </w:tcPr>
          <w:p w:rsidR="008405EE" w:rsidRPr="00A12C17" w:rsidRDefault="008405EE" w:rsidP="009F6D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</w:tcBorders>
          </w:tcPr>
          <w:p w:rsidR="008405EE" w:rsidRPr="00A12C17" w:rsidRDefault="008405EE" w:rsidP="009F6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709" w:type="dxa"/>
          </w:tcPr>
          <w:p w:rsidR="008405EE" w:rsidRPr="00A12C17" w:rsidRDefault="008405EE" w:rsidP="009F6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405EE" w:rsidRPr="00A12C17" w:rsidRDefault="008405EE" w:rsidP="009F6D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C17">
              <w:rPr>
                <w:rFonts w:ascii="Times New Roman" w:hAnsi="Times New Roman"/>
                <w:sz w:val="24"/>
                <w:szCs w:val="24"/>
              </w:rPr>
              <w:t>(инициалы, фамилия)</w:t>
            </w:r>
          </w:p>
        </w:tc>
      </w:tr>
    </w:tbl>
    <w:p w:rsidR="008405EE" w:rsidRPr="00A12C17" w:rsidRDefault="008405EE" w:rsidP="008405EE">
      <w:pPr>
        <w:rPr>
          <w:rFonts w:ascii="Times New Roman" w:hAnsi="Times New Roman"/>
          <w:sz w:val="24"/>
          <w:szCs w:val="24"/>
        </w:rPr>
      </w:pPr>
    </w:p>
    <w:p w:rsidR="008405EE" w:rsidRDefault="008405EE">
      <w:bookmarkStart w:id="0" w:name="_GoBack"/>
      <w:bookmarkEnd w:id="0"/>
    </w:p>
    <w:p w:rsidR="008405EE" w:rsidRDefault="008405EE"/>
    <w:p w:rsidR="008405EE" w:rsidRDefault="008405EE"/>
    <w:p w:rsidR="008405EE" w:rsidRDefault="008405EE"/>
    <w:p w:rsidR="008405EE" w:rsidRDefault="008405EE"/>
    <w:sectPr w:rsidR="0084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05E70"/>
    <w:multiLevelType w:val="hybridMultilevel"/>
    <w:tmpl w:val="706EB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D7D"/>
    <w:rsid w:val="004A4773"/>
    <w:rsid w:val="00527E57"/>
    <w:rsid w:val="005B0D7D"/>
    <w:rsid w:val="008032A2"/>
    <w:rsid w:val="008405EE"/>
    <w:rsid w:val="00A45BFE"/>
    <w:rsid w:val="00AD050C"/>
    <w:rsid w:val="00B35CAB"/>
    <w:rsid w:val="00BB5F90"/>
    <w:rsid w:val="00DC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0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8405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8405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405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table" w:styleId="a4">
    <w:name w:val="Table Grid"/>
    <w:basedOn w:val="a1"/>
    <w:uiPriority w:val="59"/>
    <w:rsid w:val="008405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0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uiPriority w:val="99"/>
    <w:rsid w:val="008405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8405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8405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table" w:styleId="a4">
    <w:name w:val="Table Grid"/>
    <w:basedOn w:val="a1"/>
    <w:uiPriority w:val="59"/>
    <w:rsid w:val="008405E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11470</Words>
  <Characters>65381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76698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Ершуева Елена   Алексеевна</dc:creator>
  <cp:lastModifiedBy>Бутарева Александра Витальевна</cp:lastModifiedBy>
  <cp:revision>3</cp:revision>
  <cp:lastPrinted>2021-03-16T09:00:00Z</cp:lastPrinted>
  <dcterms:created xsi:type="dcterms:W3CDTF">2021-04-30T07:34:00Z</dcterms:created>
  <dcterms:modified xsi:type="dcterms:W3CDTF">2021-05-11T10:19:00Z</dcterms:modified>
</cp:coreProperties>
</file>