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76B" w:rsidRPr="00D0676B" w:rsidRDefault="00D0676B" w:rsidP="00D06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0676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РОССИЙСКАЯ ФЕДЕРАЦИЯ</w:t>
      </w:r>
    </w:p>
    <w:p w:rsidR="00D0676B" w:rsidRPr="00D0676B" w:rsidRDefault="00D0676B" w:rsidP="00D06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0676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БРЯНСКАЯ ОБЛАСТЬ</w:t>
      </w:r>
    </w:p>
    <w:p w:rsidR="00D0676B" w:rsidRPr="00D0676B" w:rsidRDefault="00D0676B" w:rsidP="00D06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0676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 ВЫГОНИЧСКОГО РАЙОНА</w:t>
      </w:r>
    </w:p>
    <w:p w:rsidR="00D0676B" w:rsidRPr="00D0676B" w:rsidRDefault="00D0676B" w:rsidP="00D06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0676B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1C11ED5" wp14:editId="58C892A4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80BFCA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D0676B" w:rsidRPr="00D0676B" w:rsidRDefault="00D0676B" w:rsidP="00D06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0676B" w:rsidRPr="00D0676B" w:rsidRDefault="00D0676B" w:rsidP="00D067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76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D0676B" w:rsidRPr="00D0676B" w:rsidRDefault="00D0676B" w:rsidP="00D067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76B" w:rsidRPr="00D0676B" w:rsidRDefault="00D0676B" w:rsidP="00D067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76B" w:rsidRPr="00D0676B" w:rsidRDefault="00C10B1C" w:rsidP="00D067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B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</w:t>
      </w:r>
      <w:r w:rsidRPr="00C10B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</w:t>
      </w:r>
      <w:r w:rsidRPr="00C10B1C">
        <w:rPr>
          <w:rFonts w:ascii="Times New Roman" w:eastAsia="Times New Roman" w:hAnsi="Times New Roman" w:cs="Times New Roman"/>
          <w:sz w:val="28"/>
          <w:szCs w:val="28"/>
          <w:lang w:eastAsia="ru-RU"/>
        </w:rPr>
        <w:t>.2024 г.  № 478</w:t>
      </w:r>
    </w:p>
    <w:p w:rsidR="00D0676B" w:rsidRPr="00D0676B" w:rsidRDefault="00D0676B" w:rsidP="00D067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76B" w:rsidRPr="00D0676B" w:rsidRDefault="00D0676B" w:rsidP="00D0676B">
      <w:pPr>
        <w:autoSpaceDE w:val="0"/>
        <w:autoSpaceDN w:val="0"/>
        <w:adjustRightInd w:val="0"/>
        <w:spacing w:after="0" w:line="240" w:lineRule="auto"/>
        <w:ind w:right="5386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6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Выгоничского района № 394 от 28.08.2023 г. «Об утверждении Реестра муниципальных маршрутов регулярных перевозок на территории Выгоничского </w:t>
      </w:r>
      <w:bookmarkStart w:id="0" w:name="_GoBack"/>
      <w:bookmarkEnd w:id="0"/>
      <w:r w:rsidRPr="00D06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Брянской области»</w:t>
      </w:r>
    </w:p>
    <w:p w:rsidR="00D0676B" w:rsidRPr="00D0676B" w:rsidRDefault="00D0676B" w:rsidP="00D0676B">
      <w:pPr>
        <w:spacing w:line="254" w:lineRule="auto"/>
        <w:rPr>
          <w:rFonts w:ascii="Arial" w:eastAsia="Times New Roman" w:hAnsi="Arial" w:cs="Arial"/>
          <w:color w:val="555555"/>
          <w:sz w:val="20"/>
          <w:szCs w:val="20"/>
          <w:shd w:val="clear" w:color="auto" w:fill="FFFFFF"/>
          <w:lang w:eastAsia="ru-RU"/>
        </w:rPr>
      </w:pPr>
    </w:p>
    <w:p w:rsidR="00D0676B" w:rsidRPr="00D0676B" w:rsidRDefault="00D0676B" w:rsidP="00D0676B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067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соответствии с Федеральными законами от 06.10.2003 г. № 131-ФЗ «Об общих принципах организации местного самоуправления в Российской Федерации», от 13.07.2015г.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Законом Брянской области от 03.07.2010 г. № 54-З «Об организации транспортного обслуживания населения на территории Брянкой области, а также в целях создания условий для предоставления транспортных услуг населению и организации транспортного обслуживания населения на территории Выгоничского муниципального района Брянской области</w:t>
      </w:r>
    </w:p>
    <w:p w:rsidR="00D0676B" w:rsidRPr="00D0676B" w:rsidRDefault="00D0676B" w:rsidP="00D0676B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0676B" w:rsidRPr="00D0676B" w:rsidRDefault="00D0676B" w:rsidP="00D0676B">
      <w:pPr>
        <w:spacing w:line="254" w:lineRule="auto"/>
        <w:rPr>
          <w:rFonts w:ascii="Times New Roman" w:eastAsia="Times New Roman" w:hAnsi="Times New Roman" w:cs="Times New Roman"/>
          <w:b/>
          <w:sz w:val="32"/>
          <w:szCs w:val="32"/>
          <w:highlight w:val="yellow"/>
          <w:lang w:eastAsia="ru-RU"/>
        </w:rPr>
      </w:pPr>
      <w:r w:rsidRPr="00D067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ПОСТАНОВЛЯЮ:</w:t>
      </w:r>
      <w:r w:rsidRPr="00D0676B">
        <w:rPr>
          <w:rFonts w:ascii="Times New Roman" w:eastAsia="Times New Roman" w:hAnsi="Times New Roman" w:cs="Times New Roman"/>
          <w:b/>
          <w:sz w:val="32"/>
          <w:szCs w:val="32"/>
          <w:highlight w:val="yellow"/>
          <w:lang w:eastAsia="ru-RU"/>
        </w:rPr>
        <w:t xml:space="preserve"> </w:t>
      </w:r>
    </w:p>
    <w:p w:rsidR="00D0676B" w:rsidRPr="00D0676B" w:rsidRDefault="00D0676B" w:rsidP="00D0676B">
      <w:pPr>
        <w:spacing w:line="254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76B" w:rsidRPr="00D0676B" w:rsidRDefault="00D0676B" w:rsidP="00D0676B">
      <w:pPr>
        <w:numPr>
          <w:ilvl w:val="0"/>
          <w:numId w:val="1"/>
        </w:numPr>
        <w:spacing w:after="0" w:line="254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76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Реестр муниципальных маршрутов регулярных перевозок на территории Выгоничского муниципального района Брянской области и утвердить согласно Приложению 1 к постановлению.</w:t>
      </w:r>
    </w:p>
    <w:p w:rsidR="00D0676B" w:rsidRPr="00D0676B" w:rsidRDefault="00D0676B" w:rsidP="00D0676B">
      <w:pPr>
        <w:numPr>
          <w:ilvl w:val="0"/>
          <w:numId w:val="1"/>
        </w:numPr>
        <w:spacing w:after="0" w:line="254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76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Системному администратору администрации района разместить настоящее постановление на официальном сайте администрации Выгоничского района.</w:t>
      </w:r>
    </w:p>
    <w:p w:rsidR="00D0676B" w:rsidRPr="00D0676B" w:rsidRDefault="00D0676B" w:rsidP="00D0676B">
      <w:pPr>
        <w:numPr>
          <w:ilvl w:val="0"/>
          <w:numId w:val="1"/>
        </w:numPr>
        <w:spacing w:after="0" w:line="254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7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</w:t>
      </w:r>
      <w:r w:rsidRPr="00D067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676B" w:rsidRPr="00D0676B" w:rsidRDefault="00D0676B" w:rsidP="00D0676B">
      <w:pPr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76B" w:rsidRPr="00D0676B" w:rsidRDefault="00D0676B" w:rsidP="00D0676B">
      <w:pPr>
        <w:spacing w:line="25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76B" w:rsidRPr="00D0676B" w:rsidRDefault="00D0676B" w:rsidP="00D0676B">
      <w:pPr>
        <w:spacing w:line="25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76B" w:rsidRPr="00D0676B" w:rsidRDefault="00D0676B" w:rsidP="00D0676B">
      <w:pPr>
        <w:spacing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 о. главы</w:t>
      </w:r>
      <w:r w:rsidRPr="00D06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администрации района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А.Г. Юркин</w:t>
      </w:r>
    </w:p>
    <w:p w:rsidR="006F364E" w:rsidRDefault="00C10B1C"/>
    <w:sectPr w:rsidR="006F3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2F5F12"/>
    <w:multiLevelType w:val="hybridMultilevel"/>
    <w:tmpl w:val="B1220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8F0"/>
    <w:rsid w:val="00067EA3"/>
    <w:rsid w:val="00087406"/>
    <w:rsid w:val="008C38F0"/>
    <w:rsid w:val="00C10B1C"/>
    <w:rsid w:val="00D0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F2907"/>
  <w15:chartTrackingRefBased/>
  <w15:docId w15:val="{9577D396-0EDB-4B21-B123-3C9E62475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1352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Каничева Наталья Николаевна</dc:creator>
  <cp:keywords/>
  <dc:description/>
  <cp:lastModifiedBy>Каничева Наталья Николаевна</cp:lastModifiedBy>
  <cp:revision>3</cp:revision>
  <dcterms:created xsi:type="dcterms:W3CDTF">2024-11-02T04:48:00Z</dcterms:created>
  <dcterms:modified xsi:type="dcterms:W3CDTF">2024-11-02T05:07:00Z</dcterms:modified>
</cp:coreProperties>
</file>